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38" w:rsidRDefault="00407B38" w:rsidP="0040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7B38">
        <w:rPr>
          <w:rFonts w:ascii="Times New Roman" w:hAnsi="Times New Roman" w:cs="Times New Roman"/>
          <w:b/>
          <w:bCs/>
          <w:sz w:val="40"/>
          <w:szCs w:val="40"/>
        </w:rPr>
        <w:t>Spectatorship: Popular Film and Emotional Response</w:t>
      </w:r>
    </w:p>
    <w:p w:rsidR="00407B38" w:rsidRPr="00407B38" w:rsidRDefault="00407B38" w:rsidP="0040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407B38">
        <w:rPr>
          <w:rFonts w:ascii="Times New Roman" w:hAnsi="Times New Roman" w:cs="Times New Roman"/>
          <w:i/>
          <w:iCs/>
          <w:sz w:val="36"/>
          <w:szCs w:val="36"/>
        </w:rPr>
        <w:t xml:space="preserve">Your answer should be based on a minimum of </w:t>
      </w:r>
      <w:r w:rsidRPr="00407B38">
        <w:rPr>
          <w:rFonts w:ascii="Times New Roman" w:hAnsi="Times New Roman" w:cs="Times New Roman"/>
          <w:b/>
          <w:bCs/>
          <w:sz w:val="36"/>
          <w:szCs w:val="36"/>
        </w:rPr>
        <w:t xml:space="preserve">two </w:t>
      </w:r>
      <w:r w:rsidRPr="00407B38">
        <w:rPr>
          <w:rFonts w:ascii="Times New Roman" w:hAnsi="Times New Roman" w:cs="Times New Roman"/>
          <w:i/>
          <w:iCs/>
          <w:sz w:val="36"/>
          <w:szCs w:val="36"/>
        </w:rPr>
        <w:t>films.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Past Questions:</w:t>
      </w:r>
    </w:p>
    <w:p w:rsidR="00407B38" w:rsidRP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Either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Explore possible reasons to explain why a second or third viewing of a film can actually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increase the emotional response rather than lessen it.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r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3D76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How far is the emotional response to mainstream films triggered by specific techniques used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the filmmakers?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Either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15. </w:t>
      </w:r>
      <w:r>
        <w:rPr>
          <w:rFonts w:ascii="TimesNRMTPro" w:hAnsi="TimesNRMTPro" w:cs="TimesNRMTPro"/>
          <w:sz w:val="23"/>
          <w:szCs w:val="23"/>
        </w:rPr>
        <w:t>‘One of the great pleasures of popular cinema is surrende</w:t>
      </w:r>
      <w:r>
        <w:rPr>
          <w:rFonts w:ascii="TimesNRMTPro" w:hAnsi="TimesNRMTPro" w:cs="TimesNRMTPro"/>
          <w:sz w:val="23"/>
          <w:szCs w:val="23"/>
        </w:rPr>
        <w:t xml:space="preserve">ring to the film experience and </w:t>
      </w:r>
      <w:r>
        <w:rPr>
          <w:rFonts w:ascii="TimesNRMTPro" w:hAnsi="TimesNRMTPro" w:cs="TimesNRMTPro"/>
          <w:sz w:val="23"/>
          <w:szCs w:val="23"/>
        </w:rPr>
        <w:t>allowing ourselves to be emotionally manipulated.’ Discuss t</w:t>
      </w:r>
      <w:r>
        <w:rPr>
          <w:rFonts w:ascii="TimesNRMTPro" w:hAnsi="TimesNRMTPro" w:cs="TimesNRMTPro"/>
          <w:sz w:val="23"/>
          <w:szCs w:val="23"/>
        </w:rPr>
        <w:t xml:space="preserve">his statement with reference to </w:t>
      </w:r>
      <w:r>
        <w:rPr>
          <w:rFonts w:ascii="TimesNRMTPro" w:hAnsi="TimesNRMTPro" w:cs="TimesNRMTPro"/>
          <w:sz w:val="23"/>
          <w:szCs w:val="23"/>
        </w:rPr>
        <w:t>the films you have studied for this topic.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O</w:t>
      </w:r>
      <w:r>
        <w:rPr>
          <w:rFonts w:ascii="TimesNRMTPro-Bold" w:hAnsi="TimesNRMTPro-Bold" w:cs="TimesNRMTPro-Bold"/>
          <w:b/>
          <w:bCs/>
          <w:sz w:val="23"/>
          <w:szCs w:val="23"/>
        </w:rPr>
        <w:t>r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16. </w:t>
      </w:r>
      <w:r>
        <w:rPr>
          <w:rFonts w:ascii="TimesNRMTPro" w:hAnsi="TimesNRMTPro" w:cs="TimesNRMTPro"/>
          <w:sz w:val="23"/>
          <w:szCs w:val="23"/>
        </w:rPr>
        <w:t>‘Emotional response to a popular film is dependent on the ways in which we are made to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identify with particular characters.’ How far has this been your experience?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Either,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15. </w:t>
      </w:r>
      <w:r>
        <w:rPr>
          <w:rFonts w:ascii="TimesNRMTPro" w:hAnsi="TimesNRMTPro" w:cs="TimesNRMTPro"/>
          <w:sz w:val="23"/>
          <w:szCs w:val="23"/>
        </w:rPr>
        <w:t>How far is the emotional response to popular films influenced by different viewing contexts?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Refer to the films you have studied for this topic.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Or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16. </w:t>
      </w:r>
      <w:r>
        <w:rPr>
          <w:rFonts w:ascii="TimesNRMTPro" w:hAnsi="TimesNRMTPro" w:cs="TimesNRMTPro"/>
          <w:sz w:val="23"/>
          <w:szCs w:val="23"/>
        </w:rPr>
        <w:t>It is sometimes said that films generating a strong emotional response disarm the spectator’s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critical faculties. Discuss how far this has been true of the films you have studied for this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topic.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Either,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15. </w:t>
      </w:r>
      <w:r>
        <w:rPr>
          <w:rFonts w:ascii="TimesNRMTPro" w:hAnsi="TimesNRMTPro" w:cs="TimesNRMTPro"/>
          <w:sz w:val="23"/>
          <w:szCs w:val="23"/>
        </w:rPr>
        <w:t>How important is performance in understanding the spectator’s emotional response to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popular films? Refer to the films you have studied for this topic.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Or 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16. </w:t>
      </w:r>
      <w:r>
        <w:rPr>
          <w:rFonts w:ascii="TimesNRMTPro" w:hAnsi="TimesNRMTPro" w:cs="TimesNRMTPro"/>
          <w:sz w:val="23"/>
          <w:szCs w:val="23"/>
        </w:rPr>
        <w:t>With reference to the films you have studied for this topic, explore some of the film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techniques that are particularly powerful in triggering an emotional response in the spectator.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Either,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15. </w:t>
      </w:r>
      <w:r>
        <w:rPr>
          <w:rFonts w:ascii="TimesNRMTPro" w:hAnsi="TimesNRMTPro" w:cs="TimesNRMTPro"/>
          <w:sz w:val="23"/>
          <w:szCs w:val="23"/>
        </w:rPr>
        <w:t xml:space="preserve">How far do spectators respond to the emotional content of films in the way that </w:t>
      </w:r>
      <w:r>
        <w:rPr>
          <w:rFonts w:ascii="TimesNRMTPro" w:hAnsi="TimesNRMTPro" w:cs="TimesNRMTPro"/>
          <w:sz w:val="23"/>
          <w:szCs w:val="23"/>
        </w:rPr>
        <w:t>the filmmakers intended</w:t>
      </w:r>
      <w:r>
        <w:rPr>
          <w:rFonts w:ascii="TimesNRMTPro" w:hAnsi="TimesNRMTPro" w:cs="TimesNRMTPro"/>
          <w:sz w:val="23"/>
          <w:szCs w:val="23"/>
        </w:rPr>
        <w:t>?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Or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16. </w:t>
      </w:r>
      <w:r>
        <w:rPr>
          <w:rFonts w:ascii="TimesNRMTPro" w:hAnsi="TimesNRMTPro" w:cs="TimesNRMTPro"/>
          <w:sz w:val="23"/>
          <w:szCs w:val="23"/>
        </w:rPr>
        <w:t>How important is the soundtrack in influencing the spectator’s emotional response to a film?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Either,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15. </w:t>
      </w:r>
      <w:r>
        <w:rPr>
          <w:rFonts w:ascii="TimesNRMTPro" w:hAnsi="TimesNRMTPro" w:cs="TimesNRMTPro"/>
          <w:sz w:val="23"/>
          <w:szCs w:val="23"/>
        </w:rPr>
        <w:t>‘Narrative is often assumed to be the most important factor in triggering emotional response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whereas style is often overlooked.’ How far do you agree with this?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Or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16. </w:t>
      </w:r>
      <w:r>
        <w:rPr>
          <w:rFonts w:ascii="TimesNRMTPro" w:hAnsi="TimesNRMTPro" w:cs="TimesNRMTPro"/>
          <w:sz w:val="23"/>
          <w:szCs w:val="23"/>
        </w:rPr>
        <w:t>‘Some spectators can laugh, others cry at the same sequence.’ Explore why spectators may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react very differently to the same sequences in the films you have studied for this topic.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Either,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15. </w:t>
      </w:r>
      <w:r>
        <w:rPr>
          <w:rFonts w:ascii="TimesNRMTPro" w:hAnsi="TimesNRMTPro" w:cs="TimesNRMTPro"/>
          <w:sz w:val="23"/>
          <w:szCs w:val="23"/>
        </w:rPr>
        <w:t>Explore some of the ways in which the spectator’s emotional response to popular films is the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result of visual elements such as cinematography, special effects or design. [35]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>Or</w:t>
      </w: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407B38" w:rsidRDefault="00407B38" w:rsidP="00407B38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16. </w:t>
      </w:r>
      <w:r>
        <w:rPr>
          <w:rFonts w:ascii="TimesNRMTPro" w:hAnsi="TimesNRMTPro" w:cs="TimesNRMTPro"/>
          <w:sz w:val="23"/>
          <w:szCs w:val="23"/>
        </w:rPr>
        <w:t>‘Spectators of popular film often bring to the viewing experience much prior knowledge as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fans and informed filmgoers.’ Discuss how far this prior knowledge influences a spectator’s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response. Refer to films you have studied for this topic. [35]</w:t>
      </w:r>
      <w:bookmarkStart w:id="0" w:name="_GoBack"/>
      <w:bookmarkEnd w:id="0"/>
    </w:p>
    <w:sectPr w:rsidR="0040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8"/>
    <w:rsid w:val="00407B38"/>
    <w:rsid w:val="0060377D"/>
    <w:rsid w:val="0080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2224</Characters>
  <Application>Microsoft Office Word</Application>
  <DocSecurity>0</DocSecurity>
  <Lines>18</Lines>
  <Paragraphs>5</Paragraphs>
  <ScaleCrop>false</ScaleCrop>
  <Company>Hinchingbrooke School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LloydP</dc:creator>
  <cp:lastModifiedBy>LloydP</cp:lastModifiedBy>
  <cp:revision>1</cp:revision>
  <dcterms:created xsi:type="dcterms:W3CDTF">2013-06-07T13:14:00Z</dcterms:created>
  <dcterms:modified xsi:type="dcterms:W3CDTF">2013-06-07T13:22:00Z</dcterms:modified>
</cp:coreProperties>
</file>