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B4" w:rsidRPr="00B333EC" w:rsidRDefault="00B333EC" w:rsidP="00B333EC">
      <w:pPr>
        <w:jc w:val="center"/>
        <w:rPr>
          <w:b/>
          <w:sz w:val="32"/>
        </w:rPr>
      </w:pPr>
      <w:r w:rsidRPr="00B333EC">
        <w:rPr>
          <w:b/>
          <w:sz w:val="32"/>
        </w:rPr>
        <w:t>Sixth Form: Summer Transition Work</w:t>
      </w:r>
    </w:p>
    <w:p w:rsidR="00B333EC" w:rsidRPr="00B333EC" w:rsidRDefault="00B333EC" w:rsidP="00B333EC">
      <w:pPr>
        <w:jc w:val="center"/>
        <w:rPr>
          <w:b/>
          <w:sz w:val="32"/>
        </w:rPr>
      </w:pPr>
      <w:r w:rsidRPr="00B333EC">
        <w:rPr>
          <w:b/>
          <w:sz w:val="32"/>
        </w:rPr>
        <w:t>The English Revolution</w:t>
      </w:r>
    </w:p>
    <w:p w:rsidR="00B333EC" w:rsidRDefault="00B333EC"/>
    <w:p w:rsidR="00B333EC" w:rsidRDefault="00B333EC">
      <w:pPr>
        <w:rPr>
          <w:sz w:val="32"/>
        </w:rPr>
      </w:pPr>
      <w:r w:rsidRPr="00B333EC">
        <w:rPr>
          <w:sz w:val="32"/>
        </w:rPr>
        <w:t>As well as the general introductory tasks in the booklet, we would like you to complete the following reading and note-taking tasks. These will allow you to get a good flavour of England in the 1600s and will s</w:t>
      </w:r>
      <w:r w:rsidR="00CE5BA6">
        <w:rPr>
          <w:sz w:val="32"/>
        </w:rPr>
        <w:t>et the background to our course – one of the most dramatic and exciting periods in English history, and one that shaped the modern world!</w:t>
      </w:r>
      <w:bookmarkStart w:id="0" w:name="_GoBack"/>
      <w:bookmarkEnd w:id="0"/>
    </w:p>
    <w:p w:rsidR="00B333EC" w:rsidRPr="00B333EC" w:rsidRDefault="00B333EC">
      <w:pPr>
        <w:rPr>
          <w:sz w:val="32"/>
        </w:rPr>
      </w:pPr>
    </w:p>
    <w:p w:rsidR="00B333EC" w:rsidRPr="00E12C12" w:rsidRDefault="00B333EC">
      <w:pPr>
        <w:rPr>
          <w:b/>
          <w:color w:val="0070C0"/>
          <w:sz w:val="32"/>
          <w:u w:val="single"/>
        </w:rPr>
      </w:pPr>
      <w:r w:rsidRPr="00E12C12">
        <w:rPr>
          <w:b/>
          <w:color w:val="0070C0"/>
          <w:sz w:val="32"/>
          <w:u w:val="single"/>
        </w:rPr>
        <w:t>Tasks:</w:t>
      </w:r>
    </w:p>
    <w:p w:rsidR="00B333EC" w:rsidRDefault="00B333EC" w:rsidP="00B333EC">
      <w:pPr>
        <w:pStyle w:val="ListParagraph"/>
        <w:numPr>
          <w:ilvl w:val="0"/>
          <w:numId w:val="1"/>
        </w:numPr>
        <w:rPr>
          <w:color w:val="0070C0"/>
          <w:sz w:val="32"/>
        </w:rPr>
      </w:pPr>
      <w:r w:rsidRPr="00B333EC">
        <w:rPr>
          <w:color w:val="0070C0"/>
          <w:sz w:val="32"/>
        </w:rPr>
        <w:t>Read the extract from “</w:t>
      </w:r>
      <w:r w:rsidRPr="00B333EC">
        <w:rPr>
          <w:i/>
          <w:color w:val="0070C0"/>
          <w:sz w:val="32"/>
        </w:rPr>
        <w:t xml:space="preserve">The Coming of the Civil War, 1603-49” </w:t>
      </w:r>
      <w:r w:rsidRPr="00B333EC">
        <w:rPr>
          <w:color w:val="0070C0"/>
          <w:sz w:val="32"/>
        </w:rPr>
        <w:t>by David Sharp (pp.1-22)</w:t>
      </w:r>
    </w:p>
    <w:p w:rsidR="00B333EC" w:rsidRDefault="00B333EC" w:rsidP="00B333EC">
      <w:pPr>
        <w:pStyle w:val="ListParagraph"/>
        <w:rPr>
          <w:color w:val="0070C0"/>
          <w:sz w:val="32"/>
        </w:rPr>
      </w:pPr>
    </w:p>
    <w:p w:rsidR="00B333EC" w:rsidRDefault="00B333EC" w:rsidP="00B333EC">
      <w:pPr>
        <w:pStyle w:val="ListParagraph"/>
        <w:rPr>
          <w:color w:val="0070C0"/>
          <w:sz w:val="32"/>
        </w:rPr>
      </w:pPr>
    </w:p>
    <w:p w:rsidR="00B333EC" w:rsidRPr="00B333EC" w:rsidRDefault="00B333EC" w:rsidP="00B333EC">
      <w:pPr>
        <w:pStyle w:val="ListParagraph"/>
        <w:rPr>
          <w:color w:val="0070C0"/>
          <w:sz w:val="32"/>
        </w:rPr>
      </w:pPr>
    </w:p>
    <w:p w:rsidR="00B333EC" w:rsidRPr="00B333EC" w:rsidRDefault="00B333EC" w:rsidP="00B333EC">
      <w:pPr>
        <w:pStyle w:val="ListParagraph"/>
        <w:numPr>
          <w:ilvl w:val="0"/>
          <w:numId w:val="1"/>
        </w:numPr>
        <w:rPr>
          <w:color w:val="0070C0"/>
          <w:sz w:val="32"/>
        </w:rPr>
      </w:pPr>
      <w:r w:rsidRPr="00B333EC">
        <w:rPr>
          <w:color w:val="0070C0"/>
          <w:sz w:val="32"/>
        </w:rPr>
        <w:t>As you read the pages use the subheadings in the reading to take notes under. Please use as many subheadings as you can or want to. At the very least you should break your notes into three:</w:t>
      </w:r>
    </w:p>
    <w:p w:rsidR="00B333EC" w:rsidRPr="00B333EC" w:rsidRDefault="00B333EC" w:rsidP="00B333EC">
      <w:pPr>
        <w:pStyle w:val="ListParagraph"/>
        <w:rPr>
          <w:color w:val="0070C0"/>
          <w:sz w:val="32"/>
        </w:rPr>
      </w:pPr>
    </w:p>
    <w:p w:rsidR="00B333EC" w:rsidRPr="00B333EC" w:rsidRDefault="00B333EC" w:rsidP="00B333EC">
      <w:pPr>
        <w:pStyle w:val="ListParagraph"/>
        <w:numPr>
          <w:ilvl w:val="0"/>
          <w:numId w:val="2"/>
        </w:numPr>
        <w:rPr>
          <w:b/>
          <w:i/>
          <w:color w:val="C00000"/>
          <w:sz w:val="32"/>
        </w:rPr>
      </w:pPr>
      <w:r w:rsidRPr="00B333EC">
        <w:rPr>
          <w:b/>
          <w:i/>
          <w:color w:val="C00000"/>
          <w:sz w:val="32"/>
        </w:rPr>
        <w:t>Society in the Seventeenth Century</w:t>
      </w:r>
    </w:p>
    <w:p w:rsidR="00B333EC" w:rsidRPr="00B333EC" w:rsidRDefault="00B333EC" w:rsidP="00B333EC">
      <w:pPr>
        <w:pStyle w:val="ListParagraph"/>
        <w:numPr>
          <w:ilvl w:val="0"/>
          <w:numId w:val="2"/>
        </w:numPr>
        <w:rPr>
          <w:b/>
          <w:i/>
          <w:color w:val="C00000"/>
          <w:sz w:val="32"/>
        </w:rPr>
      </w:pPr>
      <w:r w:rsidRPr="00B333EC">
        <w:rPr>
          <w:b/>
          <w:i/>
          <w:color w:val="C00000"/>
          <w:sz w:val="32"/>
        </w:rPr>
        <w:t>The structure of politics</w:t>
      </w:r>
    </w:p>
    <w:p w:rsidR="00B333EC" w:rsidRPr="00B333EC" w:rsidRDefault="00B333EC" w:rsidP="00B333EC">
      <w:pPr>
        <w:pStyle w:val="ListParagraph"/>
        <w:numPr>
          <w:ilvl w:val="0"/>
          <w:numId w:val="2"/>
        </w:numPr>
        <w:rPr>
          <w:b/>
          <w:i/>
          <w:color w:val="C00000"/>
          <w:sz w:val="32"/>
        </w:rPr>
      </w:pPr>
      <w:r w:rsidRPr="00B333EC">
        <w:rPr>
          <w:b/>
          <w:i/>
          <w:color w:val="C00000"/>
          <w:sz w:val="32"/>
        </w:rPr>
        <w:t>Religion in the early seventeenth century</w:t>
      </w:r>
    </w:p>
    <w:p w:rsidR="00B333EC" w:rsidRDefault="00B333EC" w:rsidP="00B333EC">
      <w:pPr>
        <w:pStyle w:val="ListParagraph"/>
        <w:ind w:left="1080"/>
        <w:rPr>
          <w:b/>
          <w:i/>
          <w:color w:val="0070C0"/>
          <w:sz w:val="32"/>
        </w:rPr>
      </w:pPr>
    </w:p>
    <w:p w:rsidR="00B333EC" w:rsidRDefault="00B333EC" w:rsidP="00B333EC">
      <w:pPr>
        <w:pStyle w:val="ListParagraph"/>
        <w:ind w:left="1080"/>
        <w:rPr>
          <w:b/>
          <w:i/>
          <w:color w:val="0070C0"/>
          <w:sz w:val="32"/>
        </w:rPr>
      </w:pPr>
    </w:p>
    <w:p w:rsidR="00B333EC" w:rsidRPr="00B333EC" w:rsidRDefault="00B333EC" w:rsidP="00B333EC">
      <w:pPr>
        <w:pStyle w:val="ListParagraph"/>
        <w:ind w:left="1080"/>
        <w:rPr>
          <w:b/>
          <w:i/>
          <w:color w:val="0070C0"/>
          <w:sz w:val="32"/>
        </w:rPr>
      </w:pPr>
    </w:p>
    <w:p w:rsidR="00B333EC" w:rsidRPr="00B333EC" w:rsidRDefault="00B333EC" w:rsidP="00B333EC">
      <w:pPr>
        <w:pStyle w:val="ListParagraph"/>
        <w:numPr>
          <w:ilvl w:val="0"/>
          <w:numId w:val="1"/>
        </w:numPr>
        <w:rPr>
          <w:color w:val="0070C0"/>
          <w:sz w:val="32"/>
        </w:rPr>
      </w:pPr>
      <w:r w:rsidRPr="00B333EC">
        <w:rPr>
          <w:color w:val="0070C0"/>
          <w:sz w:val="32"/>
        </w:rPr>
        <w:t xml:space="preserve">Look at the summary questions on page 22. Write a few lines responding to each question. This will check your understanding. </w:t>
      </w:r>
    </w:p>
    <w:p w:rsidR="00B333EC" w:rsidRDefault="00B333EC"/>
    <w:sectPr w:rsidR="00B33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7D32"/>
    <w:multiLevelType w:val="hybridMultilevel"/>
    <w:tmpl w:val="8474F800"/>
    <w:lvl w:ilvl="0" w:tplc="2AB608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7C207A"/>
    <w:multiLevelType w:val="hybridMultilevel"/>
    <w:tmpl w:val="12548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EC"/>
    <w:rsid w:val="003D4993"/>
    <w:rsid w:val="00B333EC"/>
    <w:rsid w:val="00CE5BA6"/>
    <w:rsid w:val="00E12C12"/>
    <w:rsid w:val="00E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AC12-424D-4746-8BD6-ACB61006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EC"/>
    <w:pPr>
      <w:ind w:left="720"/>
      <w:contextualSpacing/>
    </w:pPr>
  </w:style>
  <w:style w:type="paragraph" w:styleId="BalloonText">
    <w:name w:val="Balloon Text"/>
    <w:basedOn w:val="Normal"/>
    <w:link w:val="BalloonTextChar"/>
    <w:uiPriority w:val="99"/>
    <w:semiHidden/>
    <w:unhideWhenUsed/>
    <w:rsid w:val="00CE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WheeleyT</dc:creator>
  <cp:keywords/>
  <dc:description/>
  <cp:lastModifiedBy>WheeleyT</cp:lastModifiedBy>
  <cp:revision>2</cp:revision>
  <cp:lastPrinted>2016-07-07T18:13:00Z</cp:lastPrinted>
  <dcterms:created xsi:type="dcterms:W3CDTF">2016-07-07T18:02:00Z</dcterms:created>
  <dcterms:modified xsi:type="dcterms:W3CDTF">2016-07-07T18:14:00Z</dcterms:modified>
</cp:coreProperties>
</file>