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94" w:rsidRPr="00642EB7" w:rsidRDefault="00CE2A2C" w:rsidP="00A04C41">
      <w:pPr>
        <w:jc w:val="center"/>
        <w:rPr>
          <w:rFonts w:ascii="Times New Roman" w:hAnsi="Times New Roman" w:cs="Times New Roman"/>
          <w:b/>
          <w:bCs/>
          <w:i/>
          <w:sz w:val="24"/>
          <w:szCs w:val="24"/>
        </w:rPr>
      </w:pPr>
      <w:r w:rsidRPr="000071A0">
        <w:rPr>
          <w:rFonts w:ascii="Times New Roman" w:hAnsi="Times New Roman" w:cs="Times New Roman"/>
          <w:b/>
          <w:bCs/>
          <w:noProof/>
          <w:sz w:val="24"/>
          <w:szCs w:val="24"/>
          <w:lang w:eastAsia="en-GB"/>
        </w:rPr>
        <w:pict>
          <v:shapetype id="_x0000_t202" coordsize="21600,21600" o:spt="202" path="m,l,21600r21600,l21600,xe">
            <v:stroke joinstyle="miter"/>
            <v:path gradientshapeok="t" o:connecttype="rect"/>
          </v:shapetype>
          <v:shape id="_x0000_s1028" type="#_x0000_t202" style="position:absolute;left:0;text-align:left;margin-left:442.5pt;margin-top:35.45pt;width:46.5pt;height:66.75pt;z-index:251661312;mso-width-relative:margin;mso-height-relative:margin">
            <v:textbox>
              <w:txbxContent>
                <w:p w:rsidR="00C04175" w:rsidRPr="00642EB7" w:rsidRDefault="00C04175" w:rsidP="00642EB7">
                  <w:r>
                    <w:t>At least two then</w:t>
                  </w:r>
                </w:p>
              </w:txbxContent>
            </v:textbox>
          </v:shape>
        </w:pict>
      </w:r>
      <w:r w:rsidR="000071A0" w:rsidRPr="000071A0">
        <w:rPr>
          <w:rFonts w:ascii="Times New Roman" w:hAnsi="Times New Roman" w:cs="Times New Roman"/>
          <w:b/>
          <w:bCs/>
          <w:noProof/>
          <w:sz w:val="24"/>
          <w:szCs w:val="24"/>
          <w:lang w:eastAsia="en-GB"/>
        </w:rPr>
        <w:pict>
          <v:shapetype id="_x0000_t32" coordsize="21600,21600" o:spt="32" o:oned="t" path="m,l21600,21600e" filled="f">
            <v:path arrowok="t" fillok="f" o:connecttype="none"/>
            <o:lock v:ext="edit" shapetype="t"/>
          </v:shapetype>
          <v:shape id="_x0000_s1030" type="#_x0000_t32" style="position:absolute;left:0;text-align:left;margin-left:255pt;margin-top:39.2pt;width:187.5pt;height:10.5pt;flip:x y;z-index:251663360" o:connectortype="straight">
            <v:stroke endarrow="block"/>
          </v:shape>
        </w:pict>
      </w:r>
      <w:r w:rsidR="000071A0" w:rsidRPr="000071A0">
        <w:rPr>
          <w:rFonts w:ascii="Times New Roman" w:hAnsi="Times New Roman" w:cs="Times New Roman"/>
          <w:b/>
          <w:bCs/>
          <w:noProof/>
          <w:sz w:val="24"/>
          <w:szCs w:val="24"/>
          <w:lang w:eastAsia="en-GB"/>
        </w:rPr>
        <w:pict>
          <v:shape id="_x0000_s1029" type="#_x0000_t32" style="position:absolute;left:0;text-align:left;margin-left:372.75pt;margin-top:-11.05pt;width:0;height:9.75pt;z-index:251662336" o:connectortype="straight">
            <v:stroke endarrow="block"/>
          </v:shape>
        </w:pict>
      </w:r>
      <w:r w:rsidR="000071A0" w:rsidRPr="000071A0">
        <w:rPr>
          <w:rFonts w:ascii="Times New Roman" w:hAnsi="Times New Roman" w:cs="Times New Roman"/>
          <w:b/>
          <w:bCs/>
          <w:noProof/>
          <w:sz w:val="24"/>
          <w:szCs w:val="24"/>
          <w:lang w:val="en-US" w:eastAsia="zh-TW"/>
        </w:rPr>
        <w:pict>
          <v:shape id="_x0000_s1027" type="#_x0000_t202" style="position:absolute;left:0;text-align:left;margin-left:372.75pt;margin-top:-34.3pt;width:128.75pt;height:23.25pt;z-index:251660288;mso-width-relative:margin;mso-height-relative:margin">
            <v:textbox>
              <w:txbxContent>
                <w:p w:rsidR="00C04175" w:rsidRDefault="00C04175">
                  <w:r>
                    <w:t>Right, better cover this</w:t>
                  </w:r>
                </w:p>
              </w:txbxContent>
            </v:textbox>
          </v:shape>
        </w:pict>
      </w:r>
      <w:r w:rsidR="00A04C41" w:rsidRPr="00A04C41">
        <w:rPr>
          <w:rFonts w:ascii="Times New Roman" w:hAnsi="Times New Roman" w:cs="Times New Roman"/>
          <w:b/>
          <w:bCs/>
          <w:sz w:val="24"/>
          <w:szCs w:val="24"/>
        </w:rPr>
        <w:t xml:space="preserve">Explore some of the ways in which placing your chosen film within a </w:t>
      </w:r>
      <w:r w:rsidR="00A04C41" w:rsidRPr="00642EB7">
        <w:rPr>
          <w:rFonts w:ascii="Times New Roman" w:hAnsi="Times New Roman" w:cs="Times New Roman"/>
          <w:b/>
          <w:bCs/>
          <w:sz w:val="24"/>
          <w:szCs w:val="24"/>
          <w:u w:val="single"/>
        </w:rPr>
        <w:t>broader critical framework</w:t>
      </w:r>
      <w:r w:rsidR="00A04C41" w:rsidRPr="00A04C41">
        <w:rPr>
          <w:rFonts w:ascii="Times New Roman" w:hAnsi="Times New Roman" w:cs="Times New Roman"/>
          <w:b/>
          <w:bCs/>
          <w:sz w:val="24"/>
          <w:szCs w:val="24"/>
        </w:rPr>
        <w:t xml:space="preserve"> has helped to develop your </w:t>
      </w:r>
      <w:r w:rsidR="00A04C41" w:rsidRPr="00642EB7">
        <w:rPr>
          <w:rFonts w:ascii="Times New Roman" w:hAnsi="Times New Roman" w:cs="Times New Roman"/>
          <w:b/>
          <w:bCs/>
          <w:sz w:val="24"/>
          <w:szCs w:val="24"/>
          <w:u w:val="single"/>
        </w:rPr>
        <w:t>appreciation and understanding</w:t>
      </w:r>
      <w:r w:rsidR="00A04C41" w:rsidRPr="00A04C41">
        <w:rPr>
          <w:rFonts w:ascii="Times New Roman" w:hAnsi="Times New Roman" w:cs="Times New Roman"/>
          <w:b/>
          <w:bCs/>
          <w:sz w:val="24"/>
          <w:szCs w:val="24"/>
        </w:rPr>
        <w:t xml:space="preserve"> of </w:t>
      </w:r>
      <w:r w:rsidR="00A04C41" w:rsidRPr="00642EB7">
        <w:rPr>
          <w:rFonts w:ascii="Times New Roman" w:hAnsi="Times New Roman" w:cs="Times New Roman"/>
          <w:b/>
          <w:bCs/>
          <w:i/>
          <w:sz w:val="24"/>
          <w:szCs w:val="24"/>
        </w:rPr>
        <w:t>specific sequences.</w:t>
      </w:r>
    </w:p>
    <w:p w:rsidR="00A04C41" w:rsidRDefault="000071A0" w:rsidP="00A04C41">
      <w:pPr>
        <w:spacing w:before="240"/>
        <w:rPr>
          <w:rFonts w:ascii="Times New Roman" w:hAnsi="Times New Roman" w:cs="Times New Roman"/>
          <w:bCs/>
          <w:sz w:val="24"/>
          <w:szCs w:val="24"/>
        </w:rPr>
      </w:pPr>
      <w:r>
        <w:rPr>
          <w:rFonts w:ascii="Times New Roman" w:hAnsi="Times New Roman" w:cs="Times New Roman"/>
          <w:bCs/>
          <w:noProof/>
          <w:sz w:val="24"/>
          <w:szCs w:val="24"/>
          <w:lang w:eastAsia="en-GB"/>
        </w:rPr>
        <w:pict>
          <v:shape id="_x0000_s1031" type="#_x0000_t202" style="position:absolute;margin-left:-55.5pt;margin-top:16.1pt;width:49.5pt;height:73.5pt;z-index:251664384;mso-width-relative:margin;mso-height-relative:margin">
            <v:textbox>
              <w:txbxContent>
                <w:p w:rsidR="00C04175" w:rsidRPr="00642EB7" w:rsidRDefault="00C04175" w:rsidP="00642EB7">
                  <w:r>
                    <w:t>Here’s what I intend to do</w:t>
                  </w:r>
                </w:p>
              </w:txbxContent>
            </v:textbox>
          </v:shape>
        </w:pict>
      </w:r>
      <w:r w:rsidR="00A04C41">
        <w:rPr>
          <w:rFonts w:ascii="Times New Roman" w:hAnsi="Times New Roman" w:cs="Times New Roman"/>
          <w:bCs/>
          <w:sz w:val="24"/>
          <w:szCs w:val="24"/>
        </w:rPr>
        <w:t xml:space="preserve">Alfred Hitchcock’s </w:t>
      </w:r>
      <w:r w:rsidR="00A04C41">
        <w:rPr>
          <w:rFonts w:ascii="Times New Roman" w:hAnsi="Times New Roman" w:cs="Times New Roman"/>
          <w:bCs/>
          <w:i/>
          <w:sz w:val="24"/>
          <w:szCs w:val="24"/>
        </w:rPr>
        <w:t>Vertigo</w:t>
      </w:r>
      <w:r w:rsidR="00A04C41">
        <w:rPr>
          <w:rFonts w:ascii="Times New Roman" w:hAnsi="Times New Roman" w:cs="Times New Roman"/>
          <w:bCs/>
          <w:sz w:val="24"/>
          <w:szCs w:val="24"/>
        </w:rPr>
        <w:t xml:space="preserve"> 1958 has been the subject of a huge amount of critical debate over the last fifty years.  Some of the key approaches used to examine the film include feminist film theory, psychoanalytic film theory and auteur theory.  There is crossover between these approaches, as well as disagreement, yet no single approach manages to pin down this film which Francois Truffaut aptly called ‘a filmed dream’</w:t>
      </w:r>
      <w:r w:rsidR="00747817">
        <w:rPr>
          <w:rFonts w:ascii="Times New Roman" w:hAnsi="Times New Roman" w:cs="Times New Roman"/>
          <w:bCs/>
          <w:sz w:val="24"/>
          <w:szCs w:val="24"/>
        </w:rPr>
        <w:t xml:space="preserve"> to a single, simple meaning</w:t>
      </w:r>
      <w:r w:rsidR="00A04C41">
        <w:rPr>
          <w:rFonts w:ascii="Times New Roman" w:hAnsi="Times New Roman" w:cs="Times New Roman"/>
          <w:bCs/>
          <w:sz w:val="24"/>
          <w:szCs w:val="24"/>
        </w:rPr>
        <w:t>.</w:t>
      </w:r>
      <w:r w:rsidR="00B971BF" w:rsidRPr="00B971BF">
        <w:rPr>
          <w:rFonts w:ascii="Arial" w:eastAsia="+mn-ea" w:hAnsi="Arial" w:cs="+mn-cs"/>
          <w:color w:val="000000"/>
          <w:sz w:val="40"/>
          <w:szCs w:val="40"/>
        </w:rPr>
        <w:t xml:space="preserve"> </w:t>
      </w:r>
    </w:p>
    <w:p w:rsidR="00A04C41" w:rsidRDefault="00CE2A2C" w:rsidP="00A04C41">
      <w:pPr>
        <w:spacing w:before="240"/>
        <w:rPr>
          <w:rFonts w:ascii="Times New Roman" w:hAnsi="Times New Roman" w:cs="Times New Roman"/>
          <w:bCs/>
          <w:sz w:val="24"/>
          <w:szCs w:val="24"/>
        </w:rPr>
      </w:pPr>
      <w:r>
        <w:rPr>
          <w:rFonts w:ascii="Times New Roman" w:hAnsi="Times New Roman" w:cs="Times New Roman"/>
          <w:bCs/>
          <w:noProof/>
          <w:sz w:val="24"/>
          <w:szCs w:val="24"/>
          <w:lang w:eastAsia="en-GB"/>
        </w:rPr>
        <w:pict>
          <v:shape id="_x0000_s1032" type="#_x0000_t202" style="position:absolute;margin-left:447.75pt;margin-top:50.65pt;width:64.5pt;height:153.75pt;z-index:251665408;mso-width-relative:margin;mso-height-relative:margin">
            <v:textbox>
              <w:txbxContent>
                <w:p w:rsidR="00C04175" w:rsidRDefault="00C04175" w:rsidP="00642EB7">
                  <w:r w:rsidRPr="00B971BF">
                    <w:rPr>
                      <w:sz w:val="18"/>
                      <w:szCs w:val="18"/>
                    </w:rPr>
                    <w:t>Analysis of film form; detailed and sophisticated knowledge and understanding of the chosen film</w:t>
                  </w:r>
                </w:p>
                <w:p w:rsidR="00C04175" w:rsidRPr="00642EB7" w:rsidRDefault="00C04175" w:rsidP="00642EB7"/>
              </w:txbxContent>
            </v:textbox>
          </v:shape>
        </w:pict>
      </w:r>
      <w:r w:rsidR="000071A0">
        <w:rPr>
          <w:rFonts w:ascii="Times New Roman" w:hAnsi="Times New Roman" w:cs="Times New Roman"/>
          <w:bCs/>
          <w:noProof/>
          <w:sz w:val="24"/>
          <w:szCs w:val="24"/>
          <w:lang w:eastAsia="en-GB"/>
        </w:rPr>
        <w:pict>
          <v:shape id="_x0000_s1034" type="#_x0000_t202" style="position:absolute;margin-left:-55.5pt;margin-top:88.9pt;width:54pt;height:100.5pt;z-index:251667456;mso-width-relative:margin;mso-height-relative:margin">
            <v:textbox>
              <w:txbxContent>
                <w:p w:rsidR="00C04175" w:rsidRPr="00B971BF" w:rsidRDefault="00C04175" w:rsidP="00B971BF">
                  <w:pPr>
                    <w:rPr>
                      <w:sz w:val="18"/>
                      <w:szCs w:val="18"/>
                    </w:rPr>
                  </w:pPr>
                  <w:proofErr w:type="gramStart"/>
                  <w:r w:rsidRPr="00B971BF">
                    <w:rPr>
                      <w:rFonts w:cs="Times New Roman"/>
                      <w:bCs/>
                      <w:sz w:val="18"/>
                      <w:szCs w:val="18"/>
                    </w:rPr>
                    <w:t>excellent</w:t>
                  </w:r>
                  <w:proofErr w:type="gramEnd"/>
                  <w:r w:rsidRPr="00B971BF">
                    <w:rPr>
                      <w:rFonts w:cs="Times New Roman"/>
                      <w:bCs/>
                      <w:sz w:val="18"/>
                      <w:szCs w:val="18"/>
                    </w:rPr>
                    <w:t xml:space="preserve"> detail in relation to the specific sequences chosen</w:t>
                  </w:r>
                </w:p>
              </w:txbxContent>
            </v:textbox>
          </v:shape>
        </w:pict>
      </w:r>
      <w:r w:rsidR="00A04C41">
        <w:rPr>
          <w:rFonts w:ascii="Times New Roman" w:hAnsi="Times New Roman" w:cs="Times New Roman"/>
          <w:bCs/>
          <w:sz w:val="24"/>
          <w:szCs w:val="24"/>
        </w:rPr>
        <w:t xml:space="preserve">The sequence where Scottie first encounters Madeleine is a key example of how this film can be subject to multiple interpretations.  An auteurist, such as Andrew Sarris would consider the sequence to be rich in key Hitchcock characteristics: the cinematography is typical of the director’s style as it ‘steers’ the audience to share Scottie’s gaze across the crowded restaurant, focusing on that which Hitchcock has carefully planned for us to </w:t>
      </w:r>
      <w:r w:rsidR="00747817">
        <w:rPr>
          <w:rFonts w:ascii="Times New Roman" w:hAnsi="Times New Roman" w:cs="Times New Roman"/>
          <w:bCs/>
          <w:sz w:val="24"/>
          <w:szCs w:val="24"/>
        </w:rPr>
        <w:t>perceive</w:t>
      </w:r>
      <w:r w:rsidR="00A04C41">
        <w:rPr>
          <w:rFonts w:ascii="Times New Roman" w:hAnsi="Times New Roman" w:cs="Times New Roman"/>
          <w:bCs/>
          <w:sz w:val="24"/>
          <w:szCs w:val="24"/>
        </w:rPr>
        <w:t xml:space="preserve">.  The sequence is drenched in the film’s key colour scheme as Madeleine is dressed in green to stand out from the red background.  Bernard Herrmann’s theme keeps us fixed on the </w:t>
      </w:r>
      <w:r w:rsidR="00581FCB">
        <w:rPr>
          <w:rFonts w:ascii="Times New Roman" w:hAnsi="Times New Roman" w:cs="Times New Roman"/>
          <w:bCs/>
          <w:sz w:val="24"/>
          <w:szCs w:val="24"/>
        </w:rPr>
        <w:t>characteristic</w:t>
      </w:r>
      <w:r w:rsidR="00A04C41">
        <w:rPr>
          <w:rFonts w:ascii="Times New Roman" w:hAnsi="Times New Roman" w:cs="Times New Roman"/>
          <w:bCs/>
          <w:sz w:val="24"/>
          <w:szCs w:val="24"/>
        </w:rPr>
        <w:t xml:space="preserve"> Hitchcock blonde</w:t>
      </w:r>
      <w:r w:rsidR="00581FCB">
        <w:rPr>
          <w:rFonts w:ascii="Times New Roman" w:hAnsi="Times New Roman" w:cs="Times New Roman"/>
          <w:bCs/>
          <w:sz w:val="24"/>
          <w:szCs w:val="24"/>
        </w:rPr>
        <w:t xml:space="preserve"> and every aspect of the </w:t>
      </w:r>
      <w:proofErr w:type="spellStart"/>
      <w:r w:rsidR="00581FCB">
        <w:rPr>
          <w:rFonts w:ascii="Times New Roman" w:hAnsi="Times New Roman" w:cs="Times New Roman"/>
          <w:bCs/>
          <w:sz w:val="24"/>
          <w:szCs w:val="24"/>
        </w:rPr>
        <w:t>mise</w:t>
      </w:r>
      <w:proofErr w:type="spellEnd"/>
      <w:r w:rsidR="00581FCB">
        <w:rPr>
          <w:rFonts w:ascii="Times New Roman" w:hAnsi="Times New Roman" w:cs="Times New Roman"/>
          <w:bCs/>
          <w:sz w:val="24"/>
          <w:szCs w:val="24"/>
        </w:rPr>
        <w:t xml:space="preserve">-en-scene is designed to highlight the beauty of this woman upon whom the audience is to be transfixed.  </w:t>
      </w:r>
      <w:r w:rsidR="00747817">
        <w:rPr>
          <w:rFonts w:ascii="Times New Roman" w:hAnsi="Times New Roman" w:cs="Times New Roman"/>
          <w:bCs/>
          <w:sz w:val="24"/>
          <w:szCs w:val="24"/>
        </w:rPr>
        <w:t xml:space="preserve">Kim Novak stands elegantly, framed by doorways as she often does throughout the film, suggesting that her character is a work of art. </w:t>
      </w:r>
      <w:r w:rsidR="00581FCB">
        <w:rPr>
          <w:rFonts w:ascii="Times New Roman" w:hAnsi="Times New Roman" w:cs="Times New Roman"/>
          <w:bCs/>
          <w:sz w:val="24"/>
          <w:szCs w:val="24"/>
        </w:rPr>
        <w:t xml:space="preserve">Studying other Hitchcock films such as </w:t>
      </w:r>
      <w:r w:rsidR="00581FCB">
        <w:rPr>
          <w:rFonts w:ascii="Times New Roman" w:hAnsi="Times New Roman" w:cs="Times New Roman"/>
          <w:bCs/>
          <w:i/>
          <w:sz w:val="24"/>
          <w:szCs w:val="24"/>
        </w:rPr>
        <w:t xml:space="preserve">Rear Window </w:t>
      </w:r>
      <w:r w:rsidR="00581FCB">
        <w:rPr>
          <w:rFonts w:ascii="Times New Roman" w:hAnsi="Times New Roman" w:cs="Times New Roman"/>
          <w:bCs/>
          <w:sz w:val="24"/>
          <w:szCs w:val="24"/>
        </w:rPr>
        <w:t>or North</w:t>
      </w:r>
      <w:r w:rsidR="00581FCB">
        <w:rPr>
          <w:rFonts w:ascii="Times New Roman" w:hAnsi="Times New Roman" w:cs="Times New Roman"/>
          <w:bCs/>
          <w:i/>
          <w:sz w:val="24"/>
          <w:szCs w:val="24"/>
        </w:rPr>
        <w:t xml:space="preserve"> by Northwest</w:t>
      </w:r>
      <w:r w:rsidR="00581FCB">
        <w:rPr>
          <w:rFonts w:ascii="Times New Roman" w:hAnsi="Times New Roman" w:cs="Times New Roman"/>
          <w:bCs/>
          <w:sz w:val="24"/>
          <w:szCs w:val="24"/>
        </w:rPr>
        <w:t xml:space="preserve"> demonstrates how the sequence is classic Hitchcock</w:t>
      </w:r>
      <w:r w:rsidR="004546B9">
        <w:rPr>
          <w:rFonts w:ascii="Times New Roman" w:hAnsi="Times New Roman" w:cs="Times New Roman"/>
          <w:bCs/>
          <w:sz w:val="24"/>
          <w:szCs w:val="24"/>
        </w:rPr>
        <w:t xml:space="preserve"> where similar themes and techniques are used</w:t>
      </w:r>
      <w:r w:rsidR="00581FCB">
        <w:rPr>
          <w:rFonts w:ascii="Times New Roman" w:hAnsi="Times New Roman" w:cs="Times New Roman"/>
          <w:bCs/>
          <w:sz w:val="24"/>
          <w:szCs w:val="24"/>
        </w:rPr>
        <w:t>.</w:t>
      </w:r>
    </w:p>
    <w:p w:rsidR="00896622" w:rsidRDefault="000071A0" w:rsidP="00A04C41">
      <w:pPr>
        <w:spacing w:before="240"/>
        <w:rPr>
          <w:rFonts w:ascii="Times New Roman" w:hAnsi="Times New Roman" w:cs="Times New Roman"/>
          <w:bCs/>
          <w:sz w:val="24"/>
          <w:szCs w:val="24"/>
        </w:rPr>
      </w:pPr>
      <w:r>
        <w:rPr>
          <w:rFonts w:ascii="Times New Roman" w:hAnsi="Times New Roman" w:cs="Times New Roman"/>
          <w:bCs/>
          <w:noProof/>
          <w:sz w:val="24"/>
          <w:szCs w:val="24"/>
          <w:lang w:eastAsia="en-GB"/>
        </w:rPr>
        <w:pict>
          <v:shape id="_x0000_s1033" type="#_x0000_t202" style="position:absolute;margin-left:447.75pt;margin-top:15.35pt;width:64.5pt;height:144.75pt;z-index:251666432;mso-width-relative:margin;mso-height-relative:margin">
            <v:textbox>
              <w:txbxContent>
                <w:p w:rsidR="00C04175" w:rsidRPr="00CE2A2C" w:rsidRDefault="00C04175" w:rsidP="00B971BF">
                  <w:pPr>
                    <w:rPr>
                      <w:sz w:val="16"/>
                      <w:szCs w:val="16"/>
                    </w:rPr>
                  </w:pPr>
                  <w:proofErr w:type="gramStart"/>
                  <w:r w:rsidRPr="00CE2A2C">
                    <w:rPr>
                      <w:sz w:val="16"/>
                      <w:szCs w:val="16"/>
                    </w:rPr>
                    <w:t>A sound understanding and appreciation of the value of applying a critical framework to develop greater insight into the chosen film.</w:t>
                  </w:r>
                  <w:proofErr w:type="gramEnd"/>
                </w:p>
              </w:txbxContent>
            </v:textbox>
          </v:shape>
        </w:pict>
      </w:r>
      <w:r w:rsidR="00896622">
        <w:rPr>
          <w:rFonts w:ascii="Times New Roman" w:hAnsi="Times New Roman" w:cs="Times New Roman"/>
          <w:bCs/>
          <w:sz w:val="24"/>
          <w:szCs w:val="24"/>
        </w:rPr>
        <w:t xml:space="preserve">A feminist reading of the sequence would agree that this is typical of Hitchcock’s cinematic concerns, though there are different conclusions that could be made.  Laura </w:t>
      </w:r>
      <w:proofErr w:type="spellStart"/>
      <w:r w:rsidR="00896622">
        <w:rPr>
          <w:rFonts w:ascii="Times New Roman" w:hAnsi="Times New Roman" w:cs="Times New Roman"/>
          <w:bCs/>
          <w:sz w:val="24"/>
          <w:szCs w:val="24"/>
        </w:rPr>
        <w:t>Mulvey</w:t>
      </w:r>
      <w:proofErr w:type="spellEnd"/>
      <w:r w:rsidR="00896622">
        <w:rPr>
          <w:rFonts w:ascii="Times New Roman" w:hAnsi="Times New Roman" w:cs="Times New Roman"/>
          <w:bCs/>
          <w:sz w:val="24"/>
          <w:szCs w:val="24"/>
        </w:rPr>
        <w:t xml:space="preserve">, writing in </w:t>
      </w:r>
      <w:r w:rsidR="00896622">
        <w:rPr>
          <w:rFonts w:ascii="Times New Roman" w:hAnsi="Times New Roman" w:cs="Times New Roman"/>
          <w:bCs/>
          <w:i/>
          <w:sz w:val="24"/>
          <w:szCs w:val="24"/>
        </w:rPr>
        <w:t>Visual Pleasure and Narrative Cinema</w:t>
      </w:r>
      <w:r w:rsidR="00896622">
        <w:rPr>
          <w:rFonts w:ascii="Times New Roman" w:hAnsi="Times New Roman" w:cs="Times New Roman"/>
          <w:bCs/>
          <w:sz w:val="24"/>
          <w:szCs w:val="24"/>
        </w:rPr>
        <w:t xml:space="preserve"> considers that the sequence is typical of classic Hollywood in that it prefers the masculine perspective over the feminine.  Madeleine is </w:t>
      </w:r>
      <w:r w:rsidR="00896622" w:rsidRPr="00896622">
        <w:rPr>
          <w:rFonts w:ascii="Times New Roman" w:hAnsi="Times New Roman" w:cs="Times New Roman"/>
          <w:bCs/>
          <w:sz w:val="24"/>
          <w:szCs w:val="24"/>
        </w:rPr>
        <w:t>coded with "to-be-looked-at-</w:t>
      </w:r>
      <w:proofErr w:type="spellStart"/>
      <w:r w:rsidR="00896622" w:rsidRPr="00896622">
        <w:rPr>
          <w:rFonts w:ascii="Times New Roman" w:hAnsi="Times New Roman" w:cs="Times New Roman"/>
          <w:bCs/>
          <w:sz w:val="24"/>
          <w:szCs w:val="24"/>
        </w:rPr>
        <w:t>ness</w:t>
      </w:r>
      <w:proofErr w:type="spellEnd"/>
      <w:r w:rsidR="00896622">
        <w:rPr>
          <w:rFonts w:ascii="Times New Roman" w:hAnsi="Times New Roman" w:cs="Times New Roman"/>
          <w:bCs/>
          <w:sz w:val="24"/>
          <w:szCs w:val="24"/>
        </w:rPr>
        <w:t xml:space="preserve">” while Scottie does the ‘looking’, not only here but throughout the film.  This scopophilia is, according to </w:t>
      </w:r>
      <w:proofErr w:type="spellStart"/>
      <w:r w:rsidR="00896622">
        <w:rPr>
          <w:rFonts w:ascii="Times New Roman" w:hAnsi="Times New Roman" w:cs="Times New Roman"/>
          <w:bCs/>
          <w:sz w:val="24"/>
          <w:szCs w:val="24"/>
        </w:rPr>
        <w:t>Mulvey</w:t>
      </w:r>
      <w:proofErr w:type="spellEnd"/>
      <w:r w:rsidR="00896622">
        <w:rPr>
          <w:rFonts w:ascii="Times New Roman" w:hAnsi="Times New Roman" w:cs="Times New Roman"/>
          <w:bCs/>
          <w:sz w:val="24"/>
          <w:szCs w:val="24"/>
        </w:rPr>
        <w:t>, “</w:t>
      </w:r>
      <w:r w:rsidR="00896622" w:rsidRPr="00896622">
        <w:rPr>
          <w:rFonts w:ascii="Times New Roman" w:hAnsi="Times New Roman" w:cs="Times New Roman"/>
          <w:bCs/>
          <w:sz w:val="24"/>
          <w:szCs w:val="24"/>
        </w:rPr>
        <w:t xml:space="preserve">central to the plot, oscillating between voyeurism and </w:t>
      </w:r>
      <w:proofErr w:type="spellStart"/>
      <w:r w:rsidR="00896622" w:rsidRPr="00896622">
        <w:rPr>
          <w:rFonts w:ascii="Times New Roman" w:hAnsi="Times New Roman" w:cs="Times New Roman"/>
          <w:bCs/>
          <w:sz w:val="24"/>
          <w:szCs w:val="24"/>
        </w:rPr>
        <w:t>fetishistic</w:t>
      </w:r>
      <w:proofErr w:type="spellEnd"/>
      <w:r w:rsidR="00896622" w:rsidRPr="00896622">
        <w:rPr>
          <w:rFonts w:ascii="Times New Roman" w:hAnsi="Times New Roman" w:cs="Times New Roman"/>
          <w:bCs/>
          <w:sz w:val="24"/>
          <w:szCs w:val="24"/>
        </w:rPr>
        <w:t xml:space="preserve"> fascination”</w:t>
      </w:r>
      <w:r w:rsidR="00252A11">
        <w:rPr>
          <w:rFonts w:ascii="Times New Roman" w:hAnsi="Times New Roman" w:cs="Times New Roman"/>
          <w:bCs/>
          <w:sz w:val="24"/>
          <w:szCs w:val="24"/>
        </w:rPr>
        <w:t>. This has the effect of ‘masculinising’ the spectator and shows both Hitchcock and classic Hollywood’s obsession with dominating and manipulating the female.</w:t>
      </w:r>
    </w:p>
    <w:p w:rsidR="003225F0" w:rsidRDefault="00252A11" w:rsidP="003225F0">
      <w:pPr>
        <w:spacing w:before="240"/>
        <w:rPr>
          <w:rFonts w:ascii="Times New Roman" w:hAnsi="Times New Roman" w:cs="Times New Roman"/>
          <w:bCs/>
          <w:sz w:val="24"/>
          <w:szCs w:val="24"/>
        </w:rPr>
      </w:pPr>
      <w:r>
        <w:rPr>
          <w:rFonts w:ascii="Times New Roman" w:hAnsi="Times New Roman" w:cs="Times New Roman"/>
          <w:bCs/>
          <w:sz w:val="24"/>
          <w:szCs w:val="24"/>
        </w:rPr>
        <w:t xml:space="preserve">On the other hand, Tania </w:t>
      </w:r>
      <w:proofErr w:type="spellStart"/>
      <w:r>
        <w:rPr>
          <w:rFonts w:ascii="Times New Roman" w:hAnsi="Times New Roman" w:cs="Times New Roman"/>
          <w:bCs/>
          <w:sz w:val="24"/>
          <w:szCs w:val="24"/>
        </w:rPr>
        <w:t>Modleski</w:t>
      </w:r>
      <w:proofErr w:type="spellEnd"/>
      <w:r>
        <w:rPr>
          <w:rFonts w:ascii="Times New Roman" w:hAnsi="Times New Roman" w:cs="Times New Roman"/>
          <w:bCs/>
          <w:sz w:val="24"/>
          <w:szCs w:val="24"/>
        </w:rPr>
        <w:t xml:space="preserve"> in </w:t>
      </w:r>
      <w:r w:rsidR="004546B9">
        <w:rPr>
          <w:rFonts w:ascii="Times New Roman" w:hAnsi="Times New Roman" w:cs="Times New Roman"/>
          <w:bCs/>
          <w:i/>
          <w:sz w:val="24"/>
          <w:szCs w:val="24"/>
        </w:rPr>
        <w:t>the</w:t>
      </w:r>
      <w:r>
        <w:rPr>
          <w:rFonts w:ascii="Times New Roman" w:hAnsi="Times New Roman" w:cs="Times New Roman"/>
          <w:bCs/>
          <w:i/>
          <w:sz w:val="24"/>
          <w:szCs w:val="24"/>
        </w:rPr>
        <w:t xml:space="preserve"> Women who </w:t>
      </w:r>
      <w:proofErr w:type="gramStart"/>
      <w:r>
        <w:rPr>
          <w:rFonts w:ascii="Times New Roman" w:hAnsi="Times New Roman" w:cs="Times New Roman"/>
          <w:bCs/>
          <w:i/>
          <w:sz w:val="24"/>
          <w:szCs w:val="24"/>
        </w:rPr>
        <w:t>Knew</w:t>
      </w:r>
      <w:proofErr w:type="gramEnd"/>
      <w:r>
        <w:rPr>
          <w:rFonts w:ascii="Times New Roman" w:hAnsi="Times New Roman" w:cs="Times New Roman"/>
          <w:bCs/>
          <w:i/>
          <w:sz w:val="24"/>
          <w:szCs w:val="24"/>
        </w:rPr>
        <w:t xml:space="preserve"> too Much</w:t>
      </w:r>
      <w:r>
        <w:rPr>
          <w:rFonts w:ascii="Times New Roman" w:hAnsi="Times New Roman" w:cs="Times New Roman"/>
          <w:bCs/>
          <w:sz w:val="24"/>
          <w:szCs w:val="24"/>
        </w:rPr>
        <w:t xml:space="preserve"> considers that </w:t>
      </w:r>
      <w:r w:rsidRPr="00C04175">
        <w:rPr>
          <w:rFonts w:ascii="Times New Roman" w:hAnsi="Times New Roman" w:cs="Times New Roman"/>
          <w:bCs/>
          <w:i/>
          <w:sz w:val="24"/>
          <w:szCs w:val="24"/>
        </w:rPr>
        <w:t xml:space="preserve">Vertigo </w:t>
      </w:r>
      <w:r>
        <w:rPr>
          <w:rFonts w:ascii="Times New Roman" w:hAnsi="Times New Roman" w:cs="Times New Roman"/>
          <w:bCs/>
          <w:sz w:val="24"/>
          <w:szCs w:val="24"/>
        </w:rPr>
        <w:t xml:space="preserve">is </w:t>
      </w:r>
      <w:r w:rsidRPr="00252A11">
        <w:rPr>
          <w:rFonts w:ascii="Times New Roman" w:hAnsi="Times New Roman" w:cs="Times New Roman"/>
          <w:bCs/>
          <w:sz w:val="24"/>
          <w:szCs w:val="24"/>
        </w:rPr>
        <w:t>about the illusion/construction of masculine identity as much as it is about the construction of feminine appearance</w:t>
      </w:r>
      <w:r>
        <w:rPr>
          <w:rFonts w:ascii="Times New Roman" w:hAnsi="Times New Roman" w:cs="Times New Roman"/>
          <w:bCs/>
          <w:sz w:val="24"/>
          <w:szCs w:val="24"/>
        </w:rPr>
        <w:t xml:space="preserve">.  The idealised Madeleine introduced in this sequence is deliberately an artifice and the film is centred on the uncovering of this illusion. </w:t>
      </w:r>
      <w:r w:rsidR="004546B9">
        <w:rPr>
          <w:rFonts w:ascii="Times New Roman" w:hAnsi="Times New Roman" w:cs="Times New Roman"/>
          <w:bCs/>
          <w:sz w:val="24"/>
          <w:szCs w:val="24"/>
        </w:rPr>
        <w:t>The auteurist would point to similar themes recurring again and again throughout the director’s work.</w:t>
      </w:r>
    </w:p>
    <w:p w:rsidR="003225F0" w:rsidRDefault="00252A11" w:rsidP="003225F0">
      <w:pPr>
        <w:spacing w:before="240"/>
        <w:rPr>
          <w:rFonts w:ascii="Times New Roman" w:hAnsi="Times New Roman" w:cs="Times New Roman"/>
          <w:bCs/>
          <w:sz w:val="24"/>
          <w:szCs w:val="24"/>
        </w:rPr>
      </w:pPr>
      <w:r>
        <w:rPr>
          <w:rFonts w:ascii="Times New Roman" w:hAnsi="Times New Roman" w:cs="Times New Roman"/>
          <w:bCs/>
          <w:sz w:val="24"/>
          <w:szCs w:val="24"/>
        </w:rPr>
        <w:t xml:space="preserve">Another approach to the sequence is through psychoanalysis.  </w:t>
      </w:r>
      <w:r w:rsidRPr="00252A11">
        <w:rPr>
          <w:rFonts w:ascii="Times New Roman" w:hAnsi="Times New Roman" w:cs="Times New Roman"/>
          <w:bCs/>
          <w:sz w:val="24"/>
          <w:szCs w:val="24"/>
        </w:rPr>
        <w:t xml:space="preserve">Donald </w:t>
      </w:r>
      <w:proofErr w:type="spellStart"/>
      <w:r w:rsidRPr="00252A11">
        <w:rPr>
          <w:rFonts w:ascii="Times New Roman" w:hAnsi="Times New Roman" w:cs="Times New Roman"/>
          <w:bCs/>
          <w:sz w:val="24"/>
          <w:szCs w:val="24"/>
        </w:rPr>
        <w:t>Spoto</w:t>
      </w:r>
      <w:proofErr w:type="spellEnd"/>
      <w:r w:rsidRPr="00252A11">
        <w:rPr>
          <w:rFonts w:ascii="Times New Roman" w:hAnsi="Times New Roman" w:cs="Times New Roman"/>
          <w:bCs/>
          <w:sz w:val="24"/>
          <w:szCs w:val="24"/>
        </w:rPr>
        <w:t xml:space="preserve"> claimed that Hitchcock was a man in the grip of uncontrollable impulses</w:t>
      </w:r>
      <w:r>
        <w:rPr>
          <w:rFonts w:ascii="Times New Roman" w:hAnsi="Times New Roman" w:cs="Times New Roman"/>
          <w:bCs/>
          <w:sz w:val="24"/>
          <w:szCs w:val="24"/>
        </w:rPr>
        <w:t xml:space="preserve"> and that his male characters are burdened with the same problems, including misogyny, sadism and rape fantasies.  It could be argued that this scene initiates Scottie down a path in the film where he acts on each of these impulses. </w:t>
      </w:r>
    </w:p>
    <w:p w:rsidR="00252A11" w:rsidRDefault="000071A0" w:rsidP="003225F0">
      <w:pPr>
        <w:spacing w:before="240"/>
        <w:rPr>
          <w:rFonts w:ascii="Times New Roman" w:hAnsi="Times New Roman" w:cs="Times New Roman"/>
          <w:bCs/>
          <w:sz w:val="24"/>
          <w:szCs w:val="24"/>
        </w:rPr>
      </w:pPr>
      <w:r>
        <w:rPr>
          <w:rFonts w:ascii="Times New Roman" w:hAnsi="Times New Roman" w:cs="Times New Roman"/>
          <w:bCs/>
          <w:noProof/>
          <w:sz w:val="24"/>
          <w:szCs w:val="24"/>
          <w:lang w:eastAsia="en-GB"/>
        </w:rPr>
        <w:lastRenderedPageBreak/>
        <w:pict>
          <v:shape id="_x0000_s1035" type="#_x0000_t202" style="position:absolute;margin-left:444.75pt;margin-top:-2.05pt;width:71pt;height:162.75pt;z-index:251668480;mso-width-relative:margin;mso-height-relative:margin">
            <v:textbox>
              <w:txbxContent>
                <w:p w:rsidR="00C04175" w:rsidRPr="00642EB7" w:rsidRDefault="00C04175" w:rsidP="00B971BF">
                  <w:proofErr w:type="gramStart"/>
                  <w:r w:rsidRPr="00B971BF">
                    <w:rPr>
                      <w:sz w:val="18"/>
                      <w:szCs w:val="18"/>
                    </w:rPr>
                    <w:t>characterised</w:t>
                  </w:r>
                  <w:proofErr w:type="gramEnd"/>
                  <w:r w:rsidRPr="00B971BF">
                    <w:rPr>
                      <w:sz w:val="18"/>
                      <w:szCs w:val="18"/>
                    </w:rPr>
                    <w:t xml:space="preserve"> by a particular command of the critical framework and their work will</w:t>
                  </w:r>
                  <w:r w:rsidRPr="00B971BF">
                    <w:t xml:space="preserve"> </w:t>
                  </w:r>
                  <w:r w:rsidRPr="00B971BF">
                    <w:rPr>
                      <w:sz w:val="18"/>
                      <w:szCs w:val="18"/>
                    </w:rPr>
                    <w:t xml:space="preserve">reveal particular </w:t>
                  </w:r>
                  <w:r>
                    <w:rPr>
                      <w:sz w:val="18"/>
                      <w:szCs w:val="18"/>
                    </w:rPr>
                    <w:t>and striking insights into the</w:t>
                  </w:r>
                  <w:r w:rsidRPr="00B971BF">
                    <w:rPr>
                      <w:sz w:val="18"/>
                      <w:szCs w:val="18"/>
                    </w:rPr>
                    <w:t xml:space="preserve"> chosen film.</w:t>
                  </w:r>
                </w:p>
              </w:txbxContent>
            </v:textbox>
          </v:shape>
        </w:pict>
      </w:r>
      <w:r w:rsidR="003225F0">
        <w:rPr>
          <w:rFonts w:ascii="Times New Roman" w:hAnsi="Times New Roman" w:cs="Times New Roman"/>
          <w:bCs/>
          <w:sz w:val="24"/>
          <w:szCs w:val="24"/>
        </w:rPr>
        <w:t xml:space="preserve">Conversely, </w:t>
      </w:r>
      <w:r w:rsidR="00252A11" w:rsidRPr="003225F0">
        <w:rPr>
          <w:rFonts w:ascii="Times New Roman" w:hAnsi="Times New Roman" w:cs="Times New Roman"/>
          <w:bCs/>
          <w:sz w:val="24"/>
          <w:szCs w:val="24"/>
        </w:rPr>
        <w:t xml:space="preserve">J. L. </w:t>
      </w:r>
      <w:proofErr w:type="spellStart"/>
      <w:r w:rsidR="00252A11" w:rsidRPr="003225F0">
        <w:rPr>
          <w:rFonts w:ascii="Times New Roman" w:hAnsi="Times New Roman" w:cs="Times New Roman"/>
          <w:bCs/>
          <w:sz w:val="24"/>
          <w:szCs w:val="24"/>
        </w:rPr>
        <w:t>Baudry</w:t>
      </w:r>
      <w:proofErr w:type="spellEnd"/>
      <w:r w:rsidR="00252A11" w:rsidRPr="003225F0">
        <w:rPr>
          <w:rFonts w:ascii="Times New Roman" w:hAnsi="Times New Roman" w:cs="Times New Roman"/>
          <w:bCs/>
          <w:sz w:val="24"/>
          <w:szCs w:val="24"/>
        </w:rPr>
        <w:t xml:space="preserve"> </w:t>
      </w:r>
      <w:r w:rsidR="003225F0">
        <w:rPr>
          <w:rFonts w:ascii="Times New Roman" w:hAnsi="Times New Roman" w:cs="Times New Roman"/>
          <w:bCs/>
          <w:sz w:val="24"/>
          <w:szCs w:val="24"/>
        </w:rPr>
        <w:t>suggests that Hitchcock, as an auteur would be aware that</w:t>
      </w:r>
      <w:r w:rsidR="00252A11" w:rsidRPr="003225F0">
        <w:rPr>
          <w:rFonts w:ascii="Times New Roman" w:hAnsi="Times New Roman" w:cs="Times New Roman"/>
          <w:bCs/>
          <w:sz w:val="24"/>
          <w:szCs w:val="24"/>
        </w:rPr>
        <w:t xml:space="preserve"> that the cinema situation reproduces the hallucinatory power of a dream because it turns perception into something that looks like a hallucination, except "film offers an artificial psychosis without offering the dreamer the possibility of exercising any kind of immediate control."</w:t>
      </w:r>
      <w:r w:rsidR="003225F0">
        <w:rPr>
          <w:rFonts w:ascii="Times New Roman" w:hAnsi="Times New Roman" w:cs="Times New Roman"/>
          <w:bCs/>
          <w:sz w:val="24"/>
          <w:szCs w:val="24"/>
        </w:rPr>
        <w:t xml:space="preserve">  Hitchcock merely plays with perception in this sequence.</w:t>
      </w:r>
      <w:r w:rsidR="0060328C">
        <w:rPr>
          <w:rFonts w:ascii="Times New Roman" w:hAnsi="Times New Roman" w:cs="Times New Roman"/>
          <w:bCs/>
          <w:sz w:val="24"/>
          <w:szCs w:val="24"/>
        </w:rPr>
        <w:t xml:space="preserve">  Perhaps it is not Hitchcock’s impulses, but our own that the film explores.  Again, these are themes that dominate the Hitchcock canon.</w:t>
      </w:r>
    </w:p>
    <w:p w:rsidR="003225F0" w:rsidRDefault="003225F0" w:rsidP="003225F0">
      <w:pPr>
        <w:spacing w:before="240"/>
        <w:rPr>
          <w:rFonts w:ascii="Times New Roman" w:hAnsi="Times New Roman" w:cs="Times New Roman"/>
          <w:bCs/>
          <w:sz w:val="24"/>
          <w:szCs w:val="24"/>
        </w:rPr>
      </w:pPr>
      <w:r>
        <w:rPr>
          <w:rFonts w:ascii="Times New Roman" w:hAnsi="Times New Roman" w:cs="Times New Roman"/>
          <w:bCs/>
          <w:sz w:val="24"/>
          <w:szCs w:val="24"/>
        </w:rPr>
        <w:t>Certainly, this is one of the most complex scenes in the film and takes on multiple meanings from a second viewing onward, developing understanding and appreciation.</w:t>
      </w:r>
    </w:p>
    <w:p w:rsidR="003225F0" w:rsidRPr="003225F0" w:rsidRDefault="003225F0" w:rsidP="003225F0">
      <w:pPr>
        <w:spacing w:before="240"/>
        <w:rPr>
          <w:rFonts w:ascii="Times New Roman" w:hAnsi="Times New Roman" w:cs="Times New Roman"/>
          <w:bCs/>
          <w:sz w:val="24"/>
          <w:szCs w:val="24"/>
        </w:rPr>
      </w:pPr>
      <w:r>
        <w:rPr>
          <w:rFonts w:ascii="Times New Roman" w:hAnsi="Times New Roman" w:cs="Times New Roman"/>
          <w:bCs/>
          <w:sz w:val="24"/>
          <w:szCs w:val="24"/>
        </w:rPr>
        <w:t xml:space="preserve">Another sequence that reveals complexities through applying critical approaches is… </w:t>
      </w:r>
    </w:p>
    <w:p w:rsidR="00252A11" w:rsidRPr="00252A11" w:rsidRDefault="00252A11" w:rsidP="00252A11">
      <w:pPr>
        <w:spacing w:before="240"/>
        <w:rPr>
          <w:rFonts w:ascii="Times New Roman" w:hAnsi="Times New Roman" w:cs="Times New Roman"/>
          <w:sz w:val="24"/>
          <w:szCs w:val="24"/>
        </w:rPr>
      </w:pPr>
    </w:p>
    <w:sectPr w:rsidR="00252A11" w:rsidRPr="00252A11" w:rsidSect="003225F0">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3555"/>
    <w:multiLevelType w:val="hybridMultilevel"/>
    <w:tmpl w:val="0DC83194"/>
    <w:lvl w:ilvl="0" w:tplc="8580FAF6">
      <w:start w:val="1"/>
      <w:numFmt w:val="bullet"/>
      <w:lvlText w:val="•"/>
      <w:lvlJc w:val="left"/>
      <w:pPr>
        <w:tabs>
          <w:tab w:val="num" w:pos="720"/>
        </w:tabs>
        <w:ind w:left="720" w:hanging="360"/>
      </w:pPr>
      <w:rPr>
        <w:rFonts w:ascii="Times New Roman" w:hAnsi="Times New Roman" w:hint="default"/>
      </w:rPr>
    </w:lvl>
    <w:lvl w:ilvl="1" w:tplc="5FD87F04" w:tentative="1">
      <w:start w:val="1"/>
      <w:numFmt w:val="bullet"/>
      <w:lvlText w:val="•"/>
      <w:lvlJc w:val="left"/>
      <w:pPr>
        <w:tabs>
          <w:tab w:val="num" w:pos="1440"/>
        </w:tabs>
        <w:ind w:left="1440" w:hanging="360"/>
      </w:pPr>
      <w:rPr>
        <w:rFonts w:ascii="Times New Roman" w:hAnsi="Times New Roman" w:hint="default"/>
      </w:rPr>
    </w:lvl>
    <w:lvl w:ilvl="2" w:tplc="55EE0C3C" w:tentative="1">
      <w:start w:val="1"/>
      <w:numFmt w:val="bullet"/>
      <w:lvlText w:val="•"/>
      <w:lvlJc w:val="left"/>
      <w:pPr>
        <w:tabs>
          <w:tab w:val="num" w:pos="2160"/>
        </w:tabs>
        <w:ind w:left="2160" w:hanging="360"/>
      </w:pPr>
      <w:rPr>
        <w:rFonts w:ascii="Times New Roman" w:hAnsi="Times New Roman" w:hint="default"/>
      </w:rPr>
    </w:lvl>
    <w:lvl w:ilvl="3" w:tplc="AE660A94" w:tentative="1">
      <w:start w:val="1"/>
      <w:numFmt w:val="bullet"/>
      <w:lvlText w:val="•"/>
      <w:lvlJc w:val="left"/>
      <w:pPr>
        <w:tabs>
          <w:tab w:val="num" w:pos="2880"/>
        </w:tabs>
        <w:ind w:left="2880" w:hanging="360"/>
      </w:pPr>
      <w:rPr>
        <w:rFonts w:ascii="Times New Roman" w:hAnsi="Times New Roman" w:hint="default"/>
      </w:rPr>
    </w:lvl>
    <w:lvl w:ilvl="4" w:tplc="1B6208C8" w:tentative="1">
      <w:start w:val="1"/>
      <w:numFmt w:val="bullet"/>
      <w:lvlText w:val="•"/>
      <w:lvlJc w:val="left"/>
      <w:pPr>
        <w:tabs>
          <w:tab w:val="num" w:pos="3600"/>
        </w:tabs>
        <w:ind w:left="3600" w:hanging="360"/>
      </w:pPr>
      <w:rPr>
        <w:rFonts w:ascii="Times New Roman" w:hAnsi="Times New Roman" w:hint="default"/>
      </w:rPr>
    </w:lvl>
    <w:lvl w:ilvl="5" w:tplc="600C0CDA" w:tentative="1">
      <w:start w:val="1"/>
      <w:numFmt w:val="bullet"/>
      <w:lvlText w:val="•"/>
      <w:lvlJc w:val="left"/>
      <w:pPr>
        <w:tabs>
          <w:tab w:val="num" w:pos="4320"/>
        </w:tabs>
        <w:ind w:left="4320" w:hanging="360"/>
      </w:pPr>
      <w:rPr>
        <w:rFonts w:ascii="Times New Roman" w:hAnsi="Times New Roman" w:hint="default"/>
      </w:rPr>
    </w:lvl>
    <w:lvl w:ilvl="6" w:tplc="61848B68" w:tentative="1">
      <w:start w:val="1"/>
      <w:numFmt w:val="bullet"/>
      <w:lvlText w:val="•"/>
      <w:lvlJc w:val="left"/>
      <w:pPr>
        <w:tabs>
          <w:tab w:val="num" w:pos="5040"/>
        </w:tabs>
        <w:ind w:left="5040" w:hanging="360"/>
      </w:pPr>
      <w:rPr>
        <w:rFonts w:ascii="Times New Roman" w:hAnsi="Times New Roman" w:hint="default"/>
      </w:rPr>
    </w:lvl>
    <w:lvl w:ilvl="7" w:tplc="A82ACE98" w:tentative="1">
      <w:start w:val="1"/>
      <w:numFmt w:val="bullet"/>
      <w:lvlText w:val="•"/>
      <w:lvlJc w:val="left"/>
      <w:pPr>
        <w:tabs>
          <w:tab w:val="num" w:pos="5760"/>
        </w:tabs>
        <w:ind w:left="5760" w:hanging="360"/>
      </w:pPr>
      <w:rPr>
        <w:rFonts w:ascii="Times New Roman" w:hAnsi="Times New Roman" w:hint="default"/>
      </w:rPr>
    </w:lvl>
    <w:lvl w:ilvl="8" w:tplc="49F00C5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C41"/>
    <w:rsid w:val="000071A0"/>
    <w:rsid w:val="00252A11"/>
    <w:rsid w:val="003225F0"/>
    <w:rsid w:val="004546B9"/>
    <w:rsid w:val="00581FCB"/>
    <w:rsid w:val="0060328C"/>
    <w:rsid w:val="00632594"/>
    <w:rsid w:val="00642EB7"/>
    <w:rsid w:val="00747817"/>
    <w:rsid w:val="00896622"/>
    <w:rsid w:val="00A04C41"/>
    <w:rsid w:val="00B971BF"/>
    <w:rsid w:val="00C04175"/>
    <w:rsid w:val="00CE2A2C"/>
    <w:rsid w:val="00D91114"/>
    <w:rsid w:val="00E60B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A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A11"/>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42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157001">
      <w:bodyDiv w:val="1"/>
      <w:marLeft w:val="0"/>
      <w:marRight w:val="0"/>
      <w:marTop w:val="0"/>
      <w:marBottom w:val="0"/>
      <w:divBdr>
        <w:top w:val="none" w:sz="0" w:space="0" w:color="auto"/>
        <w:left w:val="none" w:sz="0" w:space="0" w:color="auto"/>
        <w:bottom w:val="none" w:sz="0" w:space="0" w:color="auto"/>
        <w:right w:val="none" w:sz="0" w:space="0" w:color="auto"/>
      </w:divBdr>
      <w:divsChild>
        <w:div w:id="397629111">
          <w:marLeft w:val="547"/>
          <w:marRight w:val="0"/>
          <w:marTop w:val="154"/>
          <w:marBottom w:val="0"/>
          <w:divBdr>
            <w:top w:val="none" w:sz="0" w:space="0" w:color="auto"/>
            <w:left w:val="none" w:sz="0" w:space="0" w:color="auto"/>
            <w:bottom w:val="none" w:sz="0" w:space="0" w:color="auto"/>
            <w:right w:val="none" w:sz="0" w:space="0" w:color="auto"/>
          </w:divBdr>
        </w:div>
      </w:divsChild>
    </w:div>
    <w:div w:id="18997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E830-90DF-42C6-9E2D-1AD1E5D3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PL</cp:lastModifiedBy>
  <cp:revision>7</cp:revision>
  <cp:lastPrinted>2012-05-21T11:58:00Z</cp:lastPrinted>
  <dcterms:created xsi:type="dcterms:W3CDTF">2011-06-06T09:40:00Z</dcterms:created>
  <dcterms:modified xsi:type="dcterms:W3CDTF">2012-05-21T12:21:00Z</dcterms:modified>
</cp:coreProperties>
</file>