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F" w:rsidRDefault="00E301A4">
      <w:r>
        <w:t xml:space="preserve">English Language </w:t>
      </w:r>
      <w:r w:rsidR="007338DD">
        <w:t>Y</w:t>
      </w:r>
      <w:r>
        <w:t>ear 1</w:t>
      </w:r>
      <w:r w:rsidR="0021677C">
        <w:t>3</w:t>
      </w:r>
      <w:r>
        <w:t xml:space="preserve"> Private Study </w:t>
      </w:r>
    </w:p>
    <w:p w:rsidR="007338DD" w:rsidRDefault="007338DD">
      <w:r>
        <w:t xml:space="preserve">This is wider reading and extension and support work beyond any specific homework set by teachers. Remember, this is to </w:t>
      </w:r>
      <w:r w:rsidR="00153570">
        <w:t>help</w:t>
      </w:r>
      <w:r>
        <w:t xml:space="preserve"> </w:t>
      </w:r>
      <w:r w:rsidRPr="00153570">
        <w:rPr>
          <w:i/>
        </w:rPr>
        <w:t>you</w:t>
      </w:r>
      <w:r>
        <w:t xml:space="preserve">. If you take the tasks below seriously, then it is your confidence with English Language as a subject which grows, and you are more empowered in your assessed work as a result. </w:t>
      </w:r>
      <w:r w:rsidR="001C1F74">
        <w:t xml:space="preserve"> </w:t>
      </w:r>
      <w:r>
        <w:t xml:space="preserve"> </w:t>
      </w:r>
    </w:p>
    <w:tbl>
      <w:tblPr>
        <w:tblStyle w:val="TableGrid"/>
        <w:tblW w:w="0" w:type="auto"/>
        <w:tblLayout w:type="fixed"/>
        <w:tblLook w:val="04A0" w:firstRow="1" w:lastRow="0" w:firstColumn="1" w:lastColumn="0" w:noHBand="0" w:noVBand="1"/>
      </w:tblPr>
      <w:tblGrid>
        <w:gridCol w:w="1271"/>
        <w:gridCol w:w="2410"/>
        <w:gridCol w:w="2977"/>
        <w:gridCol w:w="7290"/>
      </w:tblGrid>
      <w:tr w:rsidR="00E301A4" w:rsidTr="00AB3CC9">
        <w:tc>
          <w:tcPr>
            <w:tcW w:w="1271" w:type="dxa"/>
          </w:tcPr>
          <w:p w:rsidR="00E301A4" w:rsidRDefault="00E301A4">
            <w:r>
              <w:t>Month</w:t>
            </w:r>
          </w:p>
        </w:tc>
        <w:tc>
          <w:tcPr>
            <w:tcW w:w="2410" w:type="dxa"/>
          </w:tcPr>
          <w:p w:rsidR="00E301A4" w:rsidRDefault="00E301A4">
            <w:r>
              <w:t>Task</w:t>
            </w:r>
          </w:p>
        </w:tc>
        <w:tc>
          <w:tcPr>
            <w:tcW w:w="2977" w:type="dxa"/>
          </w:tcPr>
          <w:p w:rsidR="00E301A4" w:rsidRDefault="00E301A4">
            <w:r>
              <w:t>Outcome</w:t>
            </w:r>
          </w:p>
        </w:tc>
        <w:tc>
          <w:tcPr>
            <w:tcW w:w="7290" w:type="dxa"/>
          </w:tcPr>
          <w:p w:rsidR="00E301A4" w:rsidRDefault="00153570">
            <w:r>
              <w:t>Resources</w:t>
            </w:r>
          </w:p>
        </w:tc>
      </w:tr>
      <w:tr w:rsidR="0021677C" w:rsidTr="00AB3CC9">
        <w:tc>
          <w:tcPr>
            <w:tcW w:w="1271" w:type="dxa"/>
          </w:tcPr>
          <w:p w:rsidR="0021677C" w:rsidRDefault="0021677C" w:rsidP="0021677C">
            <w:r>
              <w:t>September</w:t>
            </w:r>
          </w:p>
        </w:tc>
        <w:tc>
          <w:tcPr>
            <w:tcW w:w="2410" w:type="dxa"/>
          </w:tcPr>
          <w:p w:rsidR="0021677C" w:rsidRDefault="0021677C" w:rsidP="0021677C">
            <w:r>
              <w:t>Coursework</w:t>
            </w:r>
          </w:p>
          <w:p w:rsidR="00D70585" w:rsidRDefault="00D70585" w:rsidP="0021677C"/>
          <w:p w:rsidR="00D70585" w:rsidRDefault="00D70585" w:rsidP="0021677C"/>
          <w:p w:rsidR="0021677C" w:rsidRDefault="0021677C" w:rsidP="0021677C">
            <w:r>
              <w:t>Read a newspaper every PS</w:t>
            </w:r>
          </w:p>
        </w:tc>
        <w:tc>
          <w:tcPr>
            <w:tcW w:w="2977" w:type="dxa"/>
          </w:tcPr>
          <w:p w:rsidR="0021677C" w:rsidRDefault="004A3CE4" w:rsidP="0021677C">
            <w:r>
              <w:t>Drafting t</w:t>
            </w:r>
            <w:r w:rsidR="0021677C">
              <w:t>he writing o</w:t>
            </w:r>
            <w:r>
              <w:t>f</w:t>
            </w:r>
            <w:r w:rsidR="0021677C">
              <w:t xml:space="preserve"> your coursework.  </w:t>
            </w:r>
          </w:p>
          <w:p w:rsidR="0021677C" w:rsidRDefault="0021677C" w:rsidP="004A3CE4">
            <w:r>
              <w:t xml:space="preserve">Make notes about </w:t>
            </w:r>
            <w:r w:rsidR="004A3CE4">
              <w:t xml:space="preserve">context and </w:t>
            </w:r>
            <w:r>
              <w:t>language levels evident in the articles you read.</w:t>
            </w:r>
          </w:p>
        </w:tc>
        <w:tc>
          <w:tcPr>
            <w:tcW w:w="7290" w:type="dxa"/>
          </w:tcPr>
          <w:p w:rsidR="0021677C" w:rsidRDefault="00C5630B" w:rsidP="0021677C">
            <w:proofErr w:type="spellStart"/>
            <w:r>
              <w:t>Eg</w:t>
            </w:r>
            <w:proofErr w:type="spellEnd"/>
            <w:r>
              <w:t xml:space="preserve"> Guardian Online</w:t>
            </w:r>
          </w:p>
        </w:tc>
      </w:tr>
      <w:tr w:rsidR="0021677C" w:rsidTr="00AB3CC9">
        <w:tc>
          <w:tcPr>
            <w:tcW w:w="1271" w:type="dxa"/>
          </w:tcPr>
          <w:p w:rsidR="0021677C" w:rsidRDefault="0021677C" w:rsidP="0021677C">
            <w:r>
              <w:t>October</w:t>
            </w:r>
          </w:p>
        </w:tc>
        <w:tc>
          <w:tcPr>
            <w:tcW w:w="2410" w:type="dxa"/>
          </w:tcPr>
          <w:p w:rsidR="0021677C" w:rsidRDefault="0021677C" w:rsidP="0021677C">
            <w:r>
              <w:t>Coursework</w:t>
            </w:r>
          </w:p>
          <w:p w:rsidR="00D70585" w:rsidRDefault="00D70585" w:rsidP="0021677C"/>
          <w:p w:rsidR="0021677C" w:rsidRDefault="0021677C" w:rsidP="0021677C">
            <w:r>
              <w:t>Grammar tasks</w:t>
            </w:r>
          </w:p>
        </w:tc>
        <w:tc>
          <w:tcPr>
            <w:tcW w:w="2977" w:type="dxa"/>
          </w:tcPr>
          <w:p w:rsidR="0021677C" w:rsidRDefault="0021677C" w:rsidP="0021677C">
            <w:r>
              <w:t xml:space="preserve">Get your draft up to the highest possible standard before handing-in. </w:t>
            </w:r>
          </w:p>
          <w:p w:rsidR="0021677C" w:rsidRDefault="0021677C" w:rsidP="0021677C">
            <w:r>
              <w:t xml:space="preserve">Describe to your teacher what websites you are using and how they have helped you. </w:t>
            </w:r>
          </w:p>
        </w:tc>
        <w:tc>
          <w:tcPr>
            <w:tcW w:w="7290" w:type="dxa"/>
          </w:tcPr>
          <w:p w:rsidR="00C5630B" w:rsidRPr="00C5630B" w:rsidRDefault="00C5630B" w:rsidP="00C5630B">
            <w:pPr>
              <w:spacing w:line="256" w:lineRule="auto"/>
              <w:rPr>
                <w:rFonts w:ascii="Calibri" w:eastAsia="Calibri" w:hAnsi="Calibri" w:cs="Times New Roman"/>
              </w:rPr>
            </w:pPr>
            <w:r>
              <w:rPr>
                <w:rFonts w:ascii="Calibri" w:eastAsia="Calibri" w:hAnsi="Calibri" w:cs="Times New Roman"/>
              </w:rPr>
              <w:t>For grammar:</w:t>
            </w:r>
            <w:r w:rsidR="004A3CE4">
              <w:rPr>
                <w:rFonts w:ascii="Calibri" w:eastAsia="Calibri" w:hAnsi="Calibri" w:cs="Times New Roman"/>
              </w:rPr>
              <w:t xml:space="preserve"> </w:t>
            </w:r>
            <w:hyperlink r:id="rId4" w:history="1">
              <w:r w:rsidRPr="00C5630B">
                <w:rPr>
                  <w:rFonts w:ascii="Calibri" w:eastAsia="Calibri" w:hAnsi="Calibri" w:cs="Times New Roman"/>
                  <w:color w:val="0563C1" w:themeColor="hyperlink"/>
                  <w:u w:val="single"/>
                </w:rPr>
                <w:t>www.englishbiz.co.uk/grammar</w:t>
              </w:r>
            </w:hyperlink>
            <w:r w:rsidR="004A3CE4">
              <w:rPr>
                <w:rFonts w:ascii="Calibri" w:eastAsia="Calibri" w:hAnsi="Calibri" w:cs="Times New Roman"/>
              </w:rPr>
              <w:t xml:space="preserve">; </w:t>
            </w:r>
            <w:hyperlink r:id="rId5" w:history="1">
              <w:r w:rsidR="004A3CE4" w:rsidRPr="003867E3">
                <w:rPr>
                  <w:rStyle w:val="Hyperlink"/>
                  <w:rFonts w:ascii="Calibri" w:eastAsia="Calibri" w:hAnsi="Calibri" w:cs="Times New Roman"/>
                </w:rPr>
                <w:t>www.englishgrammar.org</w:t>
              </w:r>
            </w:hyperlink>
            <w:r w:rsidR="004A3CE4">
              <w:rPr>
                <w:rFonts w:ascii="Calibri" w:eastAsia="Calibri" w:hAnsi="Calibri" w:cs="Times New Roman"/>
              </w:rPr>
              <w:t xml:space="preserve">; </w:t>
            </w:r>
          </w:p>
          <w:p w:rsidR="0021677C" w:rsidRDefault="00C5630B" w:rsidP="004A3CE4">
            <w:pPr>
              <w:spacing w:line="256" w:lineRule="auto"/>
            </w:pPr>
            <w:r w:rsidRPr="00C5630B">
              <w:rPr>
                <w:rFonts w:ascii="Calibri" w:eastAsia="Calibri" w:hAnsi="Calibri" w:cs="Times New Roman"/>
              </w:rPr>
              <w:t>blog.geoffbarton.co.uk</w:t>
            </w:r>
            <w:r w:rsidR="004A3CE4">
              <w:rPr>
                <w:rFonts w:ascii="Calibri" w:eastAsia="Calibri" w:hAnsi="Calibri" w:cs="Times New Roman"/>
              </w:rPr>
              <w:t xml:space="preserve">; </w:t>
            </w:r>
            <w:hyperlink r:id="rId6" w:history="1">
              <w:r w:rsidR="004A3CE4" w:rsidRPr="003867E3">
                <w:rPr>
                  <w:rStyle w:val="Hyperlink"/>
                  <w:rFonts w:ascii="Calibri" w:eastAsia="Calibri" w:hAnsi="Calibri" w:cs="Times New Roman"/>
                </w:rPr>
                <w:t>www.geoffbarton.co.uk</w:t>
              </w:r>
            </w:hyperlink>
            <w:r w:rsidR="004A3CE4">
              <w:rPr>
                <w:rFonts w:ascii="Calibri" w:eastAsia="Calibri" w:hAnsi="Calibri" w:cs="Times New Roman"/>
              </w:rPr>
              <w:t xml:space="preserve">; </w:t>
            </w:r>
            <w:r w:rsidRPr="00C5630B">
              <w:rPr>
                <w:rFonts w:ascii="Calibri" w:eastAsia="Calibri" w:hAnsi="Calibri" w:cs="Times New Roman"/>
              </w:rPr>
              <w:t>Or,</w:t>
            </w:r>
            <w:r w:rsidR="004A3CE4">
              <w:rPr>
                <w:rFonts w:ascii="Calibri" w:eastAsia="Calibri" w:hAnsi="Calibri" w:cs="Times New Roman"/>
              </w:rPr>
              <w:t xml:space="preserve"> </w:t>
            </w:r>
            <w:r w:rsidRPr="00C5630B">
              <w:rPr>
                <w:rFonts w:ascii="Calibri" w:eastAsia="Calibri" w:hAnsi="Calibri" w:cs="Times New Roman"/>
              </w:rPr>
              <w:t xml:space="preserve">work through the 10 websites recommended on www.edtechreview.in (link called 10 websites for teaching grammar to your students) and also </w:t>
            </w:r>
            <w:proofErr w:type="gramStart"/>
            <w:r w:rsidRPr="00C5630B">
              <w:rPr>
                <w:rFonts w:ascii="Calibri" w:eastAsia="Calibri" w:hAnsi="Calibri" w:cs="Times New Roman"/>
              </w:rPr>
              <w:t>on  www</w:t>
            </w:r>
            <w:proofErr w:type="gramEnd"/>
            <w:r w:rsidRPr="00C5630B">
              <w:rPr>
                <w:rFonts w:ascii="Calibri" w:eastAsia="Calibri" w:hAnsi="Calibri" w:cs="Times New Roman"/>
              </w:rPr>
              <w:t>. prowritingaid.com (link called ‘10 websites to help you improve your grammar’), plus on the ‘blog’ tab you get a link called ‘grammar rules’ with many articles to trawl through!</w:t>
            </w:r>
          </w:p>
        </w:tc>
      </w:tr>
      <w:tr w:rsidR="0021677C" w:rsidTr="00AB3CC9">
        <w:tc>
          <w:tcPr>
            <w:tcW w:w="1271" w:type="dxa"/>
          </w:tcPr>
          <w:p w:rsidR="0021677C" w:rsidRDefault="0021677C" w:rsidP="0021677C">
            <w:r>
              <w:t>November</w:t>
            </w:r>
          </w:p>
        </w:tc>
        <w:tc>
          <w:tcPr>
            <w:tcW w:w="2410" w:type="dxa"/>
          </w:tcPr>
          <w:p w:rsidR="0021677C" w:rsidRDefault="0021677C" w:rsidP="0021677C">
            <w:r>
              <w:t>Coursework</w:t>
            </w:r>
          </w:p>
          <w:p w:rsidR="0021677C" w:rsidRDefault="0021677C" w:rsidP="0021677C"/>
          <w:p w:rsidR="0021677C" w:rsidRDefault="0021677C" w:rsidP="0021677C">
            <w:r>
              <w:t xml:space="preserve">Read a text about Language Change </w:t>
            </w:r>
          </w:p>
          <w:p w:rsidR="0021677C" w:rsidRDefault="0021677C" w:rsidP="0021677C"/>
        </w:tc>
        <w:tc>
          <w:tcPr>
            <w:tcW w:w="2977" w:type="dxa"/>
          </w:tcPr>
          <w:p w:rsidR="0021677C" w:rsidRDefault="0021677C" w:rsidP="0021677C">
            <w:r>
              <w:t>Redraft your piece to the highest possible standard.</w:t>
            </w:r>
          </w:p>
          <w:p w:rsidR="0021677C" w:rsidRDefault="00D70585" w:rsidP="0021677C">
            <w:r>
              <w:t>Take notes, show to teacher.</w:t>
            </w:r>
          </w:p>
        </w:tc>
        <w:tc>
          <w:tcPr>
            <w:tcW w:w="7290" w:type="dxa"/>
          </w:tcPr>
          <w:p w:rsidR="00C5630B" w:rsidRPr="00C5630B" w:rsidRDefault="00C5630B" w:rsidP="00C5630B">
            <w:pPr>
              <w:rPr>
                <w:rFonts w:ascii="Calibri" w:eastAsia="Calibri" w:hAnsi="Calibri" w:cs="Times New Roman"/>
              </w:rPr>
            </w:pPr>
            <w:r w:rsidRPr="00C5630B">
              <w:rPr>
                <w:rFonts w:ascii="Calibri" w:eastAsia="Calibri" w:hAnsi="Calibri" w:cs="Times New Roman"/>
              </w:rPr>
              <w:t>Lesley Milroy, Authority in Language, Investigating Standard English, 1998.</w:t>
            </w:r>
          </w:p>
          <w:p w:rsidR="00C5630B" w:rsidRPr="00C5630B" w:rsidRDefault="00C5630B" w:rsidP="00C5630B">
            <w:pPr>
              <w:rPr>
                <w:rFonts w:ascii="Calibri" w:eastAsia="Calibri" w:hAnsi="Calibri" w:cs="Times New Roman"/>
              </w:rPr>
            </w:pPr>
            <w:proofErr w:type="spellStart"/>
            <w:r w:rsidRPr="00C5630B">
              <w:rPr>
                <w:rFonts w:ascii="Calibri" w:eastAsia="Calibri" w:hAnsi="Calibri" w:cs="Times New Roman"/>
              </w:rPr>
              <w:t>Trudgill</w:t>
            </w:r>
            <w:proofErr w:type="spellEnd"/>
            <w:r w:rsidRPr="00C5630B">
              <w:rPr>
                <w:rFonts w:ascii="Calibri" w:eastAsia="Calibri" w:hAnsi="Calibri" w:cs="Times New Roman"/>
              </w:rPr>
              <w:t xml:space="preserve">, </w:t>
            </w:r>
            <w:hyperlink r:id="rId7" w:history="1">
              <w:r w:rsidR="00AB3CC9" w:rsidRPr="00C5630B">
                <w:rPr>
                  <w:rFonts w:ascii="Calibri" w:eastAsia="Calibri" w:hAnsi="Calibri" w:cs="Times New Roman"/>
                  <w:color w:val="0563C1"/>
                  <w:u w:val="single"/>
                </w:rPr>
                <w:t>www.phon.ucl.ac.uk/home/dick/SETrudgill</w:t>
              </w:r>
            </w:hyperlink>
          </w:p>
          <w:p w:rsidR="00C5630B" w:rsidRPr="00C5630B" w:rsidRDefault="00C5630B" w:rsidP="00C5630B">
            <w:pPr>
              <w:rPr>
                <w:rFonts w:ascii="Calibri" w:eastAsia="Calibri" w:hAnsi="Calibri" w:cs="Times New Roman"/>
              </w:rPr>
            </w:pPr>
            <w:r w:rsidRPr="00C5630B">
              <w:rPr>
                <w:rFonts w:ascii="Calibri" w:eastAsia="Calibri" w:hAnsi="Calibri" w:cs="Times New Roman"/>
              </w:rPr>
              <w:t>Crystal, David, The Stories of English, 2012</w:t>
            </w:r>
            <w:r w:rsidR="00AB3CC9">
              <w:rPr>
                <w:rFonts w:ascii="Calibri" w:eastAsia="Calibri" w:hAnsi="Calibri" w:cs="Times New Roman"/>
              </w:rPr>
              <w:t xml:space="preserve">; </w:t>
            </w:r>
            <w:proofErr w:type="spellStart"/>
            <w:r w:rsidRPr="00C5630B">
              <w:rPr>
                <w:rFonts w:ascii="Calibri" w:eastAsia="Calibri" w:hAnsi="Calibri" w:cs="Times New Roman"/>
              </w:rPr>
              <w:t>Trudgill</w:t>
            </w:r>
            <w:proofErr w:type="spellEnd"/>
            <w:r w:rsidRPr="00C5630B">
              <w:rPr>
                <w:rFonts w:ascii="Calibri" w:eastAsia="Calibri" w:hAnsi="Calibri" w:cs="Times New Roman"/>
              </w:rPr>
              <w:t>, Peter, Language in the British Isles</w:t>
            </w:r>
            <w:r w:rsidR="00AB3CC9">
              <w:rPr>
                <w:rFonts w:ascii="Calibri" w:eastAsia="Calibri" w:hAnsi="Calibri" w:cs="Times New Roman"/>
              </w:rPr>
              <w:t xml:space="preserve">; </w:t>
            </w:r>
            <w:proofErr w:type="spellStart"/>
            <w:r w:rsidRPr="00C5630B">
              <w:rPr>
                <w:rFonts w:ascii="Calibri" w:eastAsia="Calibri" w:hAnsi="Calibri" w:cs="Times New Roman"/>
              </w:rPr>
              <w:t>Txting</w:t>
            </w:r>
            <w:proofErr w:type="spellEnd"/>
            <w:r w:rsidRPr="00C5630B">
              <w:rPr>
                <w:rFonts w:ascii="Calibri" w:eastAsia="Calibri" w:hAnsi="Calibri" w:cs="Times New Roman"/>
              </w:rPr>
              <w:t xml:space="preserve"> is killing language, John </w:t>
            </w:r>
            <w:proofErr w:type="spellStart"/>
            <w:r w:rsidRPr="00C5630B">
              <w:rPr>
                <w:rFonts w:ascii="Calibri" w:eastAsia="Calibri" w:hAnsi="Calibri" w:cs="Times New Roman"/>
              </w:rPr>
              <w:t>Mcwhorter</w:t>
            </w:r>
            <w:proofErr w:type="spellEnd"/>
            <w:r w:rsidRPr="00C5630B">
              <w:rPr>
                <w:rFonts w:ascii="Calibri" w:eastAsia="Calibri" w:hAnsi="Calibri" w:cs="Times New Roman"/>
              </w:rPr>
              <w:t>, TED talks (ted.com)</w:t>
            </w:r>
          </w:p>
          <w:p w:rsidR="00C5630B" w:rsidRPr="00C5630B" w:rsidRDefault="00C5630B" w:rsidP="00C5630B">
            <w:pPr>
              <w:rPr>
                <w:rFonts w:ascii="Calibri" w:eastAsia="Calibri" w:hAnsi="Calibri" w:cs="Times New Roman"/>
              </w:rPr>
            </w:pPr>
            <w:r w:rsidRPr="00C5630B">
              <w:rPr>
                <w:rFonts w:ascii="Calibri" w:eastAsia="Calibri" w:hAnsi="Calibri" w:cs="Times New Roman"/>
              </w:rPr>
              <w:t>Language and Thought, Stephen Pinker (ted.com)</w:t>
            </w:r>
            <w:r w:rsidR="00AB3CC9">
              <w:rPr>
                <w:rFonts w:ascii="Calibri" w:eastAsia="Calibri" w:hAnsi="Calibri" w:cs="Times New Roman"/>
              </w:rPr>
              <w:t xml:space="preserve">; </w:t>
            </w:r>
            <w:r w:rsidRPr="00C5630B">
              <w:rPr>
                <w:rFonts w:ascii="Calibri" w:eastAsia="Calibri" w:hAnsi="Calibri" w:cs="Times New Roman"/>
              </w:rPr>
              <w:t xml:space="preserve">Crystal, David English as </w:t>
            </w:r>
            <w:r w:rsidR="001C1F74">
              <w:rPr>
                <w:rFonts w:ascii="Calibri" w:eastAsia="Calibri" w:hAnsi="Calibri" w:cs="Times New Roman"/>
              </w:rPr>
              <w:t>a</w:t>
            </w:r>
            <w:r w:rsidRPr="00C5630B">
              <w:rPr>
                <w:rFonts w:ascii="Calibri" w:eastAsia="Calibri" w:hAnsi="Calibri" w:cs="Times New Roman"/>
              </w:rPr>
              <w:t xml:space="preserve"> Global Language (2012</w:t>
            </w:r>
            <w:r w:rsidR="00AB3CC9">
              <w:rPr>
                <w:rFonts w:ascii="Calibri" w:eastAsia="Calibri" w:hAnsi="Calibri" w:cs="Times New Roman"/>
              </w:rPr>
              <w:t xml:space="preserve">); </w:t>
            </w:r>
            <w:r w:rsidRPr="00C5630B">
              <w:rPr>
                <w:rFonts w:ascii="Calibri" w:eastAsia="Calibri" w:hAnsi="Calibri" w:cs="Times New Roman"/>
              </w:rPr>
              <w:t xml:space="preserve">Crystal, David Language and the Internet </w:t>
            </w:r>
            <w:r w:rsidR="001C1F74">
              <w:rPr>
                <w:rFonts w:ascii="Calibri" w:eastAsia="Calibri" w:hAnsi="Calibri" w:cs="Times New Roman"/>
              </w:rPr>
              <w:t>(</w:t>
            </w:r>
            <w:r w:rsidRPr="00C5630B">
              <w:rPr>
                <w:rFonts w:ascii="Calibri" w:eastAsia="Calibri" w:hAnsi="Calibri" w:cs="Times New Roman"/>
              </w:rPr>
              <w:t>2006</w:t>
            </w:r>
            <w:r w:rsidR="001C1F74">
              <w:rPr>
                <w:rFonts w:ascii="Calibri" w:eastAsia="Calibri" w:hAnsi="Calibri" w:cs="Times New Roman"/>
              </w:rPr>
              <w:t>)</w:t>
            </w:r>
          </w:p>
          <w:p w:rsidR="0021677C" w:rsidRDefault="00C5630B" w:rsidP="00C5630B">
            <w:r w:rsidRPr="00C5630B">
              <w:rPr>
                <w:rFonts w:ascii="Calibri" w:eastAsia="Calibri" w:hAnsi="Calibri" w:cs="Times New Roman"/>
              </w:rPr>
              <w:t xml:space="preserve">Crystal, David, The Fight for English </w:t>
            </w:r>
            <w:r w:rsidR="001C1F74">
              <w:rPr>
                <w:rFonts w:ascii="Calibri" w:eastAsia="Calibri" w:hAnsi="Calibri" w:cs="Times New Roman"/>
              </w:rPr>
              <w:t>(</w:t>
            </w:r>
            <w:r w:rsidRPr="00C5630B">
              <w:rPr>
                <w:rFonts w:ascii="Calibri" w:eastAsia="Calibri" w:hAnsi="Calibri" w:cs="Times New Roman"/>
              </w:rPr>
              <w:t>2006</w:t>
            </w:r>
            <w:r w:rsidR="001C1F74">
              <w:rPr>
                <w:rFonts w:ascii="Calibri" w:eastAsia="Calibri" w:hAnsi="Calibri" w:cs="Times New Roman"/>
              </w:rPr>
              <w:t>)</w:t>
            </w:r>
          </w:p>
        </w:tc>
      </w:tr>
      <w:tr w:rsidR="0021677C" w:rsidTr="00AB3CC9">
        <w:tc>
          <w:tcPr>
            <w:tcW w:w="1271" w:type="dxa"/>
          </w:tcPr>
          <w:p w:rsidR="0021677C" w:rsidRDefault="0021677C" w:rsidP="0021677C">
            <w:r>
              <w:t>December</w:t>
            </w:r>
          </w:p>
        </w:tc>
        <w:tc>
          <w:tcPr>
            <w:tcW w:w="2410" w:type="dxa"/>
          </w:tcPr>
          <w:p w:rsidR="0021677C" w:rsidRDefault="0021677C" w:rsidP="0021677C">
            <w:r>
              <w:t>Read a text about Child Language Acquisition</w:t>
            </w:r>
          </w:p>
          <w:p w:rsidR="0021677C" w:rsidRDefault="0021677C" w:rsidP="0021677C"/>
        </w:tc>
        <w:tc>
          <w:tcPr>
            <w:tcW w:w="2977" w:type="dxa"/>
          </w:tcPr>
          <w:p w:rsidR="0021677C" w:rsidRDefault="00D70585" w:rsidP="0021677C">
            <w:r>
              <w:t>Take notes, show to teacher.</w:t>
            </w:r>
          </w:p>
        </w:tc>
        <w:tc>
          <w:tcPr>
            <w:tcW w:w="7290" w:type="dxa"/>
          </w:tcPr>
          <w:p w:rsidR="001C1F74" w:rsidRPr="001C1F74" w:rsidRDefault="001C1F74" w:rsidP="001C1F74">
            <w:pPr>
              <w:pStyle w:val="NoSpacing1"/>
              <w:rPr>
                <w:rFonts w:ascii="Calibri" w:eastAsia="Calibri" w:hAnsi="Calibri" w:cs="Times New Roman"/>
              </w:rPr>
            </w:pPr>
            <w:r w:rsidRPr="001C1F74">
              <w:rPr>
                <w:rFonts w:ascii="Calibri" w:eastAsia="Calibri" w:hAnsi="Calibri" w:cs="Times New Roman"/>
              </w:rPr>
              <w:t>Crystal, David Listen To Your Child</w:t>
            </w:r>
          </w:p>
          <w:p w:rsidR="001C1F74" w:rsidRPr="001C1F74" w:rsidRDefault="001C1F74" w:rsidP="001C1F74">
            <w:pPr>
              <w:rPr>
                <w:rFonts w:ascii="Calibri" w:eastAsia="Calibri" w:hAnsi="Calibri" w:cs="Times New Roman"/>
              </w:rPr>
            </w:pPr>
            <w:r w:rsidRPr="001C1F74">
              <w:rPr>
                <w:rFonts w:ascii="Calibri" w:eastAsia="Calibri" w:hAnsi="Calibri" w:cs="Times New Roman"/>
              </w:rPr>
              <w:t xml:space="preserve">Patricia </w:t>
            </w:r>
            <w:proofErr w:type="spellStart"/>
            <w:r w:rsidRPr="001C1F74">
              <w:rPr>
                <w:rFonts w:ascii="Calibri" w:eastAsia="Calibri" w:hAnsi="Calibri" w:cs="Times New Roman"/>
              </w:rPr>
              <w:t>Kuhl</w:t>
            </w:r>
            <w:proofErr w:type="spellEnd"/>
            <w:r w:rsidRPr="001C1F74">
              <w:rPr>
                <w:rFonts w:ascii="Calibri" w:eastAsia="Calibri" w:hAnsi="Calibri" w:cs="Times New Roman"/>
              </w:rPr>
              <w:t xml:space="preserve"> on CLA, TED talks, (ted.com)</w:t>
            </w:r>
          </w:p>
          <w:p w:rsidR="001C1F74" w:rsidRPr="001C1F74" w:rsidRDefault="001C1F74" w:rsidP="001C1F74">
            <w:pPr>
              <w:rPr>
                <w:rFonts w:ascii="Calibri" w:eastAsia="Calibri" w:hAnsi="Calibri" w:cs="Times New Roman"/>
              </w:rPr>
            </w:pPr>
            <w:proofErr w:type="spellStart"/>
            <w:r w:rsidRPr="001C1F74">
              <w:rPr>
                <w:rFonts w:ascii="Calibri" w:eastAsia="Calibri" w:hAnsi="Calibri" w:cs="Times New Roman"/>
              </w:rPr>
              <w:t>downloads.bbc.co.ukrmhttp</w:t>
            </w:r>
            <w:proofErr w:type="spellEnd"/>
            <w:r w:rsidRPr="001C1F74">
              <w:rPr>
                <w:rFonts w:ascii="Calibri" w:eastAsia="Calibri" w:hAnsi="Calibri" w:cs="Times New Roman"/>
              </w:rPr>
              <w:t>/radio4/transcripts/1996/Reith.pdf</w:t>
            </w:r>
          </w:p>
          <w:p w:rsidR="001C1F74" w:rsidRPr="001C1F74" w:rsidRDefault="001C1F74" w:rsidP="001C1F74">
            <w:pPr>
              <w:rPr>
                <w:rFonts w:ascii="Calibri" w:eastAsia="Calibri" w:hAnsi="Calibri" w:cs="Times New Roman"/>
              </w:rPr>
            </w:pPr>
            <w:r w:rsidRPr="001C1F74">
              <w:rPr>
                <w:rFonts w:ascii="Calibri" w:eastAsia="Calibri" w:hAnsi="Calibri" w:cs="Times New Roman"/>
              </w:rPr>
              <w:t>www.slate.com/articles/podcasts/lexicon_valley/2013/06/lexicon_valley_on_research_by_betty_hart_and_todd_risley_early_childhood</w:t>
            </w:r>
          </w:p>
          <w:p w:rsidR="001C1F74" w:rsidRPr="001C1F74" w:rsidRDefault="001C1F74" w:rsidP="001C1F74">
            <w:pPr>
              <w:rPr>
                <w:rFonts w:ascii="Calibri" w:eastAsia="Calibri" w:hAnsi="Calibri" w:cs="Times New Roman"/>
              </w:rPr>
            </w:pPr>
            <w:r w:rsidRPr="001C1F74">
              <w:rPr>
                <w:rFonts w:ascii="Calibri" w:eastAsia="Calibri" w:hAnsi="Calibri" w:cs="Times New Roman"/>
              </w:rPr>
              <w:t>Piaget:www.simplepsychology.org/piaget</w:t>
            </w:r>
            <w:r w:rsidR="004A3CE4">
              <w:rPr>
                <w:rFonts w:ascii="Calibri" w:eastAsia="Calibri" w:hAnsi="Calibri" w:cs="Times New Roman"/>
              </w:rPr>
              <w:t xml:space="preserve"> B</w:t>
            </w:r>
            <w:r w:rsidRPr="001C1F74">
              <w:rPr>
                <w:rFonts w:ascii="Calibri" w:eastAsia="Calibri" w:hAnsi="Calibri" w:cs="Times New Roman"/>
              </w:rPr>
              <w:t>runer:www.simplepsychology.org/bruner</w:t>
            </w:r>
          </w:p>
          <w:p w:rsidR="001C1F74" w:rsidRPr="001C1F74" w:rsidRDefault="001C1F74" w:rsidP="001C1F74">
            <w:pPr>
              <w:rPr>
                <w:rFonts w:ascii="Calibri" w:eastAsia="Calibri" w:hAnsi="Calibri" w:cs="Times New Roman"/>
              </w:rPr>
            </w:pPr>
            <w:r w:rsidRPr="001C1F74">
              <w:rPr>
                <w:rFonts w:ascii="Calibri" w:eastAsia="Calibri" w:hAnsi="Calibri" w:cs="Times New Roman"/>
              </w:rPr>
              <w:t>Halliday, Michael, The Language of Early Childhood</w:t>
            </w:r>
          </w:p>
          <w:p w:rsidR="001C1F74" w:rsidRPr="001C1F74" w:rsidRDefault="001C1F74" w:rsidP="001C1F74">
            <w:pPr>
              <w:rPr>
                <w:rFonts w:ascii="Calibri" w:eastAsia="Calibri" w:hAnsi="Calibri" w:cs="Times New Roman"/>
              </w:rPr>
            </w:pPr>
            <w:r w:rsidRPr="001C1F74">
              <w:rPr>
                <w:rFonts w:ascii="Calibri" w:eastAsia="Calibri" w:hAnsi="Calibri" w:cs="Times New Roman"/>
              </w:rPr>
              <w:t>Words and Rules, Ted Talk by Stephen Pinker (ted.com)</w:t>
            </w:r>
          </w:p>
          <w:p w:rsidR="001C1F74" w:rsidRPr="001C1F74" w:rsidRDefault="001C1F74" w:rsidP="001C1F74">
            <w:pPr>
              <w:rPr>
                <w:rFonts w:ascii="Calibri" w:eastAsia="Calibri" w:hAnsi="Calibri" w:cs="Times New Roman"/>
              </w:rPr>
            </w:pPr>
            <w:hyperlink r:id="rId8" w:history="1">
              <w:r w:rsidR="00AB3CC9" w:rsidRPr="001C1F74">
                <w:rPr>
                  <w:rFonts w:ascii="Calibri" w:eastAsia="Calibri" w:hAnsi="Calibri" w:cs="Times New Roman"/>
                  <w:color w:val="0563C1"/>
                  <w:u w:val="single"/>
                </w:rPr>
                <w:t>www.psych.stanford.edu/~babylab/pffs/Tardifetal2008.pdf</w:t>
              </w:r>
            </w:hyperlink>
          </w:p>
          <w:p w:rsidR="001C1F74" w:rsidRPr="001C1F74" w:rsidRDefault="001C1F74" w:rsidP="001C1F74">
            <w:pPr>
              <w:rPr>
                <w:rFonts w:ascii="Calibri" w:eastAsia="Calibri" w:hAnsi="Calibri" w:cs="Times New Roman"/>
              </w:rPr>
            </w:pPr>
            <w:r w:rsidRPr="001C1F74">
              <w:rPr>
                <w:rFonts w:ascii="Calibri" w:eastAsia="Calibri" w:hAnsi="Calibri" w:cs="Times New Roman"/>
              </w:rPr>
              <w:t>childes.psy.cmu.edu</w:t>
            </w:r>
          </w:p>
          <w:p w:rsidR="001C1F74" w:rsidRPr="001C1F74" w:rsidRDefault="001C1F74" w:rsidP="001C1F74">
            <w:pPr>
              <w:rPr>
                <w:rFonts w:ascii="Calibri" w:eastAsia="Calibri" w:hAnsi="Calibri" w:cs="Times New Roman"/>
              </w:rPr>
            </w:pPr>
            <w:r w:rsidRPr="001C1F74">
              <w:rPr>
                <w:rFonts w:ascii="Calibri" w:eastAsia="Calibri" w:hAnsi="Calibri" w:cs="Times New Roman"/>
              </w:rPr>
              <w:t>courses.education.illonois.edu/edpsy313/</w:t>
            </w:r>
            <w:proofErr w:type="spellStart"/>
            <w:r w:rsidRPr="001C1F74">
              <w:rPr>
                <w:rFonts w:ascii="Calibri" w:eastAsia="Calibri" w:hAnsi="Calibri" w:cs="Times New Roman"/>
              </w:rPr>
              <w:t>mtpa</w:t>
            </w:r>
            <w:proofErr w:type="spellEnd"/>
            <w:r w:rsidRPr="001C1F74">
              <w:rPr>
                <w:rFonts w:ascii="Calibri" w:eastAsia="Calibri" w:hAnsi="Calibri" w:cs="Times New Roman"/>
              </w:rPr>
              <w:t>/</w:t>
            </w:r>
            <w:proofErr w:type="spellStart"/>
            <w:r w:rsidRPr="001C1F74">
              <w:rPr>
                <w:rFonts w:ascii="Calibri" w:eastAsia="Calibri" w:hAnsi="Calibri" w:cs="Times New Roman"/>
              </w:rPr>
              <w:t>mtpa</w:t>
            </w:r>
            <w:proofErr w:type="spellEnd"/>
          </w:p>
          <w:p w:rsidR="001C1F74" w:rsidRPr="001C1F74" w:rsidRDefault="001C1F74" w:rsidP="001C1F74">
            <w:pPr>
              <w:rPr>
                <w:rFonts w:ascii="Calibri" w:eastAsia="Calibri" w:hAnsi="Calibri" w:cs="Times New Roman"/>
              </w:rPr>
            </w:pPr>
            <w:hyperlink r:id="rId9" w:history="1">
              <w:r w:rsidR="00AB3CC9" w:rsidRPr="001C1F74">
                <w:rPr>
                  <w:rFonts w:ascii="Calibri" w:eastAsia="Calibri" w:hAnsi="Calibri" w:cs="Times New Roman"/>
                  <w:color w:val="0563C1"/>
                  <w:u w:val="single"/>
                </w:rPr>
                <w:t>www.intropsych.com/ch07_cognition?language_learning_in_babies</w:t>
              </w:r>
            </w:hyperlink>
          </w:p>
          <w:p w:rsidR="001C1F74" w:rsidRPr="001C1F74" w:rsidRDefault="001C1F74" w:rsidP="001C1F74">
            <w:pPr>
              <w:rPr>
                <w:rFonts w:ascii="Calibri" w:eastAsia="Calibri" w:hAnsi="Calibri" w:cs="Times New Roman"/>
              </w:rPr>
            </w:pPr>
            <w:r w:rsidRPr="001C1F74">
              <w:rPr>
                <w:rFonts w:ascii="Calibri" w:eastAsia="Calibri" w:hAnsi="Calibri" w:cs="Times New Roman"/>
              </w:rPr>
              <w:t>English.wisc.edu/</w:t>
            </w:r>
            <w:proofErr w:type="spellStart"/>
            <w:r w:rsidRPr="001C1F74">
              <w:rPr>
                <w:rFonts w:ascii="Calibri" w:eastAsia="Calibri" w:hAnsi="Calibri" w:cs="Times New Roman"/>
              </w:rPr>
              <w:t>rfyoung</w:t>
            </w:r>
            <w:proofErr w:type="spellEnd"/>
            <w:r w:rsidRPr="001C1F74">
              <w:rPr>
                <w:rFonts w:ascii="Calibri" w:eastAsia="Calibri" w:hAnsi="Calibri" w:cs="Times New Roman"/>
              </w:rPr>
              <w:t>/333/CLA.pdf</w:t>
            </w:r>
          </w:p>
          <w:p w:rsidR="001C1F74" w:rsidRPr="001C1F74" w:rsidRDefault="001C1F74" w:rsidP="001C1F74">
            <w:pPr>
              <w:rPr>
                <w:rFonts w:ascii="Calibri" w:eastAsia="Calibri" w:hAnsi="Calibri" w:cs="Times New Roman"/>
              </w:rPr>
            </w:pPr>
            <w:r w:rsidRPr="001C1F74">
              <w:rPr>
                <w:rFonts w:ascii="Calibri" w:eastAsia="Calibri" w:hAnsi="Calibri" w:cs="Times New Roman"/>
              </w:rPr>
              <w:t>Ed.uiuc.edu/courses/edpsy313/</w:t>
            </w:r>
            <w:proofErr w:type="spellStart"/>
            <w:r w:rsidRPr="001C1F74">
              <w:rPr>
                <w:rFonts w:ascii="Calibri" w:eastAsia="Calibri" w:hAnsi="Calibri" w:cs="Times New Roman"/>
              </w:rPr>
              <w:t>mtpa</w:t>
            </w:r>
            <w:proofErr w:type="spellEnd"/>
            <w:r w:rsidRPr="001C1F74">
              <w:rPr>
                <w:rFonts w:ascii="Calibri" w:eastAsia="Calibri" w:hAnsi="Calibri" w:cs="Times New Roman"/>
              </w:rPr>
              <w:t>/</w:t>
            </w:r>
            <w:proofErr w:type="spellStart"/>
            <w:r w:rsidRPr="001C1F74">
              <w:rPr>
                <w:rFonts w:ascii="Calibri" w:eastAsia="Calibri" w:hAnsi="Calibri" w:cs="Times New Roman"/>
              </w:rPr>
              <w:t>mtpa</w:t>
            </w:r>
            <w:proofErr w:type="spellEnd"/>
          </w:p>
          <w:p w:rsidR="001C1F74" w:rsidRPr="001C1F74" w:rsidRDefault="001C1F74" w:rsidP="001C1F74">
            <w:pPr>
              <w:rPr>
                <w:rFonts w:ascii="Calibri" w:eastAsia="Calibri" w:hAnsi="Calibri" w:cs="Times New Roman"/>
              </w:rPr>
            </w:pPr>
            <w:r w:rsidRPr="001C1F74">
              <w:rPr>
                <w:rFonts w:ascii="Calibri" w:eastAsia="Calibri" w:hAnsi="Calibri" w:cs="Times New Roman"/>
              </w:rPr>
              <w:t>Childlanguage.homestead.com/approaches</w:t>
            </w:r>
          </w:p>
          <w:p w:rsidR="001C1F74" w:rsidRDefault="001C1F74" w:rsidP="004A3CE4">
            <w:hyperlink r:id="rId10" w:history="1">
              <w:r w:rsidR="00AB3CC9" w:rsidRPr="001C1F74">
                <w:rPr>
                  <w:rFonts w:ascii="Calibri" w:eastAsia="Calibri" w:hAnsi="Calibri" w:cs="Times New Roman"/>
                  <w:u w:val="single"/>
                </w:rPr>
                <w:t>www.the</w:t>
              </w:r>
            </w:hyperlink>
            <w:r w:rsidRPr="001C1F74">
              <w:rPr>
                <w:rFonts w:ascii="Calibri" w:eastAsia="Calibri" w:hAnsi="Calibri" w:cs="Times New Roman"/>
                <w:u w:val="single"/>
              </w:rPr>
              <w:t>guardian.com/education/2010/dec/07/social-class-parenting-study</w:t>
            </w:r>
          </w:p>
        </w:tc>
      </w:tr>
      <w:tr w:rsidR="0021677C" w:rsidTr="00AB3CC9">
        <w:tc>
          <w:tcPr>
            <w:tcW w:w="1271" w:type="dxa"/>
          </w:tcPr>
          <w:p w:rsidR="0021677C" w:rsidRDefault="0021677C" w:rsidP="0021677C">
            <w:r>
              <w:t>January</w:t>
            </w:r>
          </w:p>
        </w:tc>
        <w:tc>
          <w:tcPr>
            <w:tcW w:w="2410" w:type="dxa"/>
          </w:tcPr>
          <w:p w:rsidR="0021677C" w:rsidRDefault="0021677C" w:rsidP="0021677C">
            <w:r>
              <w:t xml:space="preserve">Revise everything in preparation for Mocks. </w:t>
            </w:r>
          </w:p>
          <w:p w:rsidR="0021677C" w:rsidRDefault="0021677C" w:rsidP="0021677C">
            <w:r>
              <w:t>Use websites to develop knowledge and skills</w:t>
            </w:r>
          </w:p>
        </w:tc>
        <w:tc>
          <w:tcPr>
            <w:tcW w:w="2977" w:type="dxa"/>
          </w:tcPr>
          <w:p w:rsidR="0021677C" w:rsidRDefault="0021677C" w:rsidP="0021677C">
            <w:r>
              <w:t>Take notes, show to teacher.</w:t>
            </w:r>
          </w:p>
        </w:tc>
        <w:tc>
          <w:tcPr>
            <w:tcW w:w="7290" w:type="dxa"/>
          </w:tcPr>
          <w:p w:rsidR="0021677C" w:rsidRDefault="00C5630B" w:rsidP="0021677C">
            <w:r>
              <w:t>Websites like ‘I Love English Language’, or Andrew Moore’s Universal Teacher, or the BBC which has material on English Language. Listen to language-related programmes on ‘In Our Time’ on Radio 4. Find programmes on language on BBC I Player. Or Find your own.</w:t>
            </w:r>
          </w:p>
        </w:tc>
      </w:tr>
      <w:tr w:rsidR="0021677C" w:rsidTr="00AB3CC9">
        <w:tc>
          <w:tcPr>
            <w:tcW w:w="1271" w:type="dxa"/>
          </w:tcPr>
          <w:p w:rsidR="0021677C" w:rsidRDefault="0021677C" w:rsidP="0021677C">
            <w:r>
              <w:t>February</w:t>
            </w:r>
          </w:p>
        </w:tc>
        <w:tc>
          <w:tcPr>
            <w:tcW w:w="2410" w:type="dxa"/>
          </w:tcPr>
          <w:p w:rsidR="0021677C" w:rsidRDefault="0021677C" w:rsidP="0021677C">
            <w:r>
              <w:t>Grammar tasks</w:t>
            </w:r>
          </w:p>
          <w:p w:rsidR="0021677C" w:rsidRDefault="0021677C" w:rsidP="0021677C">
            <w:r>
              <w:t>Read a text about Language and Technology, or explore and analyse a series of multimodal texts.</w:t>
            </w:r>
          </w:p>
        </w:tc>
        <w:tc>
          <w:tcPr>
            <w:tcW w:w="2977" w:type="dxa"/>
          </w:tcPr>
          <w:p w:rsidR="0021677C" w:rsidRDefault="0021677C" w:rsidP="0021677C">
            <w:r>
              <w:t>Describe to your teacher what websites you are using and how they have helped you.</w:t>
            </w:r>
          </w:p>
          <w:p w:rsidR="0021677C" w:rsidRDefault="0021677C" w:rsidP="0021677C">
            <w:r>
              <w:t>Take notes, show to teacher.</w:t>
            </w:r>
          </w:p>
        </w:tc>
        <w:tc>
          <w:tcPr>
            <w:tcW w:w="7290" w:type="dxa"/>
          </w:tcPr>
          <w:p w:rsidR="0021677C" w:rsidRDefault="00C5630B" w:rsidP="00C5630B">
            <w:r>
              <w:t>For grammar, see October</w:t>
            </w:r>
          </w:p>
          <w:p w:rsidR="00C5630B" w:rsidRPr="00C5630B" w:rsidRDefault="00C5630B" w:rsidP="00C5630B">
            <w:pPr>
              <w:spacing w:line="256" w:lineRule="auto"/>
              <w:rPr>
                <w:rFonts w:ascii="Calibri" w:eastAsia="Calibri" w:hAnsi="Calibri" w:cs="Times New Roman"/>
              </w:rPr>
            </w:pPr>
            <w:r w:rsidRPr="00C5630B">
              <w:rPr>
                <w:rFonts w:ascii="Calibri" w:eastAsia="Calibri" w:hAnsi="Calibri" w:cs="Times New Roman"/>
              </w:rPr>
              <w:t xml:space="preserve">Buy a book such as Language and the Internet, by David Crystal, or Language and Technology, by Angela Goddard and Beverly </w:t>
            </w:r>
            <w:proofErr w:type="spellStart"/>
            <w:r w:rsidRPr="00C5630B">
              <w:rPr>
                <w:rFonts w:ascii="Calibri" w:eastAsia="Calibri" w:hAnsi="Calibri" w:cs="Times New Roman"/>
              </w:rPr>
              <w:t>Geesin</w:t>
            </w:r>
            <w:proofErr w:type="spellEnd"/>
            <w:r w:rsidRPr="00C5630B">
              <w:rPr>
                <w:rFonts w:ascii="Calibri" w:eastAsia="Calibri" w:hAnsi="Calibri" w:cs="Times New Roman"/>
              </w:rPr>
              <w:t xml:space="preserve">, or read the pages on language and Technology on the Andrew Moore Universal teacher website. </w:t>
            </w:r>
          </w:p>
          <w:p w:rsidR="00C5630B" w:rsidRDefault="00C5630B" w:rsidP="00C5630B">
            <w:r w:rsidRPr="00C5630B">
              <w:rPr>
                <w:rFonts w:ascii="Calibri" w:eastAsia="Calibri" w:hAnsi="Calibri" w:cs="Times New Roman"/>
              </w:rPr>
              <w:t xml:space="preserve"> Or, read Dictionary of Slang, or Urban Dictionary (both online), and analyse the impact of slang on Facebook sites. Or of Facebook sites on slang.</w:t>
            </w:r>
          </w:p>
        </w:tc>
      </w:tr>
      <w:tr w:rsidR="0021677C" w:rsidTr="00AB3CC9">
        <w:tc>
          <w:tcPr>
            <w:tcW w:w="1271" w:type="dxa"/>
          </w:tcPr>
          <w:p w:rsidR="0021677C" w:rsidRDefault="0021677C" w:rsidP="0021677C">
            <w:r>
              <w:t>March</w:t>
            </w:r>
          </w:p>
        </w:tc>
        <w:tc>
          <w:tcPr>
            <w:tcW w:w="2410" w:type="dxa"/>
          </w:tcPr>
          <w:p w:rsidR="0021677C" w:rsidRDefault="0021677C" w:rsidP="0021677C">
            <w:r w:rsidRPr="0021677C">
              <w:t>Read a text about Language and Power or one (</w:t>
            </w:r>
            <w:proofErr w:type="spellStart"/>
            <w:r w:rsidRPr="0021677C">
              <w:t>eg</w:t>
            </w:r>
            <w:proofErr w:type="spellEnd"/>
            <w:r w:rsidRPr="0021677C">
              <w:t xml:space="preserve"> a novel) that explores how language asserts or achieves power.</w:t>
            </w:r>
          </w:p>
        </w:tc>
        <w:tc>
          <w:tcPr>
            <w:tcW w:w="2977" w:type="dxa"/>
          </w:tcPr>
          <w:p w:rsidR="0021677C" w:rsidRDefault="0021677C" w:rsidP="0021677C">
            <w:r>
              <w:t>Take notes, show to teacher.</w:t>
            </w:r>
          </w:p>
        </w:tc>
        <w:tc>
          <w:tcPr>
            <w:tcW w:w="7290" w:type="dxa"/>
          </w:tcPr>
          <w:p w:rsidR="0021677C" w:rsidRDefault="00C5630B" w:rsidP="0021677C">
            <w:proofErr w:type="spellStart"/>
            <w:r>
              <w:t>Eg</w:t>
            </w:r>
            <w:proofErr w:type="spellEnd"/>
            <w:r>
              <w:t xml:space="preserve"> 1984, Animal Farm, To Kill A Mockingbird. Articles on websites (see those in gender section above. Watch House of Cards, or </w:t>
            </w:r>
            <w:proofErr w:type="spellStart"/>
            <w:r>
              <w:t>Borgen</w:t>
            </w:r>
            <w:proofErr w:type="spellEnd"/>
            <w:r>
              <w:t xml:space="preserve">, or analyse Donald Trump and Barack Obama speeches. Look at police dramas, </w:t>
            </w:r>
            <w:proofErr w:type="spellStart"/>
            <w:r>
              <w:t>eg</w:t>
            </w:r>
            <w:proofErr w:type="spellEnd"/>
            <w:r>
              <w:t xml:space="preserve"> ‘Silent Witness’, and analyse the various types of language used by police, pathologists, victims, and perpetrators.</w:t>
            </w:r>
          </w:p>
        </w:tc>
      </w:tr>
      <w:tr w:rsidR="0021677C" w:rsidTr="00AB3CC9">
        <w:tc>
          <w:tcPr>
            <w:tcW w:w="1271" w:type="dxa"/>
          </w:tcPr>
          <w:p w:rsidR="0021677C" w:rsidRDefault="0021677C" w:rsidP="0021677C">
            <w:r>
              <w:t>April</w:t>
            </w:r>
          </w:p>
        </w:tc>
        <w:tc>
          <w:tcPr>
            <w:tcW w:w="2410" w:type="dxa"/>
          </w:tcPr>
          <w:p w:rsidR="0021677C" w:rsidRDefault="0021677C" w:rsidP="0021677C">
            <w:r>
              <w:t>Read a text about Language and Gender, or one (</w:t>
            </w:r>
            <w:proofErr w:type="spellStart"/>
            <w:r>
              <w:t>eg</w:t>
            </w:r>
            <w:proofErr w:type="spellEnd"/>
            <w:r>
              <w:t xml:space="preserve"> a novel) that explores gender issues.</w:t>
            </w:r>
          </w:p>
        </w:tc>
        <w:tc>
          <w:tcPr>
            <w:tcW w:w="2977" w:type="dxa"/>
          </w:tcPr>
          <w:p w:rsidR="0021677C" w:rsidRDefault="0021677C" w:rsidP="0021677C"/>
        </w:tc>
        <w:tc>
          <w:tcPr>
            <w:tcW w:w="7290" w:type="dxa"/>
          </w:tcPr>
          <w:p w:rsidR="0021677C" w:rsidRDefault="00C5630B" w:rsidP="004A3CE4">
            <w:r>
              <w:t>The Handmaid’s Tale, Jane Eyre</w:t>
            </w:r>
            <w:r w:rsidR="004A3CE4">
              <w:t>. O</w:t>
            </w:r>
            <w:r>
              <w:t xml:space="preserve">n lsadc.org/web2/index.html, under ‘Field of Linguistics’, you’ll find useful articles e.g. by Deborah Tannen. On ‘I Love English Language’ (website) there are numerous articles on gender. Go onto The Guardian online and find articles that are gender related. Read a magazine </w:t>
            </w:r>
            <w:proofErr w:type="spellStart"/>
            <w:proofErr w:type="gramStart"/>
            <w:r>
              <w:t>eg</w:t>
            </w:r>
            <w:proofErr w:type="spellEnd"/>
            <w:r>
              <w:t xml:space="preserve">  Cosmopolitan</w:t>
            </w:r>
            <w:proofErr w:type="gramEnd"/>
            <w:r>
              <w:t>, or Vogue, (you will need to buy these and bring them in) and analyse the gender</w:t>
            </w:r>
            <w:r>
              <w:t xml:space="preserve"> </w:t>
            </w:r>
            <w:r>
              <w:t xml:space="preserve">representation. Watch ‘Friends’, or </w:t>
            </w:r>
            <w:r w:rsidR="004A3CE4">
              <w:t>(if you’re 18!) ‘Game of Thrones</w:t>
            </w:r>
            <w:r>
              <w:t>’</w:t>
            </w:r>
            <w:r w:rsidR="004A3CE4">
              <w:t xml:space="preserve"> or ‘Breaking Bad’</w:t>
            </w:r>
            <w:r>
              <w:t>, and do an analysis of gender.</w:t>
            </w:r>
          </w:p>
        </w:tc>
      </w:tr>
      <w:tr w:rsidR="0021677C" w:rsidTr="00AB3CC9">
        <w:tc>
          <w:tcPr>
            <w:tcW w:w="1271" w:type="dxa"/>
          </w:tcPr>
          <w:p w:rsidR="0021677C" w:rsidRDefault="0021677C" w:rsidP="0021677C">
            <w:r>
              <w:t>May</w:t>
            </w:r>
          </w:p>
        </w:tc>
        <w:tc>
          <w:tcPr>
            <w:tcW w:w="2410" w:type="dxa"/>
          </w:tcPr>
          <w:p w:rsidR="0021677C" w:rsidRDefault="0021677C" w:rsidP="0021677C">
            <w:r>
              <w:t xml:space="preserve">Revision </w:t>
            </w:r>
          </w:p>
        </w:tc>
        <w:tc>
          <w:tcPr>
            <w:tcW w:w="2977" w:type="dxa"/>
          </w:tcPr>
          <w:p w:rsidR="0021677C" w:rsidRDefault="0021677C" w:rsidP="0021677C"/>
        </w:tc>
        <w:tc>
          <w:tcPr>
            <w:tcW w:w="7290" w:type="dxa"/>
          </w:tcPr>
          <w:p w:rsidR="0021677C" w:rsidRDefault="0021677C" w:rsidP="0021677C"/>
        </w:tc>
      </w:tr>
    </w:tbl>
    <w:p w:rsidR="00E301A4" w:rsidRPr="00AB3CC9" w:rsidRDefault="00E301A4" w:rsidP="00AB3CC9">
      <w:pPr>
        <w:rPr>
          <w:i/>
        </w:rPr>
      </w:pPr>
      <w:bookmarkStart w:id="0" w:name="_GoBack"/>
      <w:bookmarkEnd w:id="0"/>
    </w:p>
    <w:sectPr w:rsidR="00E301A4" w:rsidRPr="00AB3CC9" w:rsidSect="001535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A4"/>
    <w:rsid w:val="00153570"/>
    <w:rsid w:val="001C1F74"/>
    <w:rsid w:val="0021677C"/>
    <w:rsid w:val="004A3CE4"/>
    <w:rsid w:val="005A6BA5"/>
    <w:rsid w:val="007338DD"/>
    <w:rsid w:val="00AB3CC9"/>
    <w:rsid w:val="00C5630B"/>
    <w:rsid w:val="00CB27A1"/>
    <w:rsid w:val="00D2626B"/>
    <w:rsid w:val="00D70585"/>
    <w:rsid w:val="00E301A4"/>
    <w:rsid w:val="00F4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FC745-D401-4819-BA38-0BA28346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C1F74"/>
    <w:pPr>
      <w:spacing w:after="0" w:line="240" w:lineRule="auto"/>
    </w:pPr>
  </w:style>
  <w:style w:type="paragraph" w:styleId="NoSpacing">
    <w:name w:val="No Spacing"/>
    <w:uiPriority w:val="1"/>
    <w:qFormat/>
    <w:rsid w:val="001C1F74"/>
    <w:pPr>
      <w:spacing w:after="0" w:line="240" w:lineRule="auto"/>
    </w:pPr>
  </w:style>
  <w:style w:type="character" w:styleId="Hyperlink">
    <w:name w:val="Hyperlink"/>
    <w:basedOn w:val="DefaultParagraphFont"/>
    <w:uiPriority w:val="99"/>
    <w:unhideWhenUsed/>
    <w:rsid w:val="004A3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0988">
      <w:bodyDiv w:val="1"/>
      <w:marLeft w:val="0"/>
      <w:marRight w:val="0"/>
      <w:marTop w:val="0"/>
      <w:marBottom w:val="0"/>
      <w:divBdr>
        <w:top w:val="none" w:sz="0" w:space="0" w:color="auto"/>
        <w:left w:val="none" w:sz="0" w:space="0" w:color="auto"/>
        <w:bottom w:val="none" w:sz="0" w:space="0" w:color="auto"/>
        <w:right w:val="none" w:sz="0" w:space="0" w:color="auto"/>
      </w:divBdr>
    </w:div>
    <w:div w:id="15997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stanford.edu/~babylab/pffs/Tardifetal2008.pdf" TargetMode="External"/><Relationship Id="rId3" Type="http://schemas.openxmlformats.org/officeDocument/2006/relationships/webSettings" Target="webSettings.xml"/><Relationship Id="rId7" Type="http://schemas.openxmlformats.org/officeDocument/2006/relationships/hyperlink" Target="http://www.phon.ucl.ac.uk/home/dick/SETrudgi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ffbarton.co.uk" TargetMode="External"/><Relationship Id="rId11" Type="http://schemas.openxmlformats.org/officeDocument/2006/relationships/fontTable" Target="fontTable.xml"/><Relationship Id="rId5" Type="http://schemas.openxmlformats.org/officeDocument/2006/relationships/hyperlink" Target="http://www.englishgrammar.org" TargetMode="External"/><Relationship Id="rId10" Type="http://schemas.openxmlformats.org/officeDocument/2006/relationships/hyperlink" Target="http://www.the" TargetMode="External"/><Relationship Id="rId4" Type="http://schemas.openxmlformats.org/officeDocument/2006/relationships/hyperlink" Target="http://www.englishbiz.co.uk/grammar" TargetMode="External"/><Relationship Id="rId9" Type="http://schemas.openxmlformats.org/officeDocument/2006/relationships/hyperlink" Target="http://www.intropsych.com/ch07_cognition?language_learning_in_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FordhamC</dc:creator>
  <cp:keywords/>
  <dc:description/>
  <cp:lastModifiedBy>FordhamC</cp:lastModifiedBy>
  <cp:revision>4</cp:revision>
  <dcterms:created xsi:type="dcterms:W3CDTF">2016-09-13T09:16:00Z</dcterms:created>
  <dcterms:modified xsi:type="dcterms:W3CDTF">2016-09-14T16:46:00Z</dcterms:modified>
</cp:coreProperties>
</file>